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04436" w14:textId="77777777" w:rsidR="004D2FA7" w:rsidRDefault="004D2FA7" w:rsidP="004D2FA7">
      <w:pPr>
        <w:pStyle w:val="Titre1"/>
        <w:rPr>
          <w:b/>
          <w:color w:val="auto"/>
          <w:sz w:val="34"/>
          <w:szCs w:val="34"/>
        </w:rPr>
      </w:pPr>
    </w:p>
    <w:p w14:paraId="05F5BBA4" w14:textId="15838A7D" w:rsidR="004D2FA7" w:rsidRPr="00447C74" w:rsidRDefault="00447C74" w:rsidP="00447C74">
      <w:pPr>
        <w:jc w:val="center"/>
        <w:rPr>
          <w:rFonts w:asciiTheme="majorHAnsi" w:eastAsiaTheme="majorEastAsia" w:hAnsiTheme="majorHAnsi" w:cstheme="majorBidi"/>
          <w:b/>
          <w:sz w:val="32"/>
          <w:szCs w:val="32"/>
        </w:rPr>
      </w:pPr>
      <w:r w:rsidRPr="00447C74">
        <w:rPr>
          <w:rFonts w:asciiTheme="majorHAnsi" w:eastAsiaTheme="majorEastAsia" w:hAnsiTheme="majorHAnsi" w:cstheme="majorBidi"/>
          <w:b/>
          <w:sz w:val="32"/>
          <w:szCs w:val="32"/>
        </w:rPr>
        <w:t>Médecin directeur du Registre des tumeurs de l’Hérault</w:t>
      </w:r>
      <w:r>
        <w:rPr>
          <w:rFonts w:asciiTheme="majorHAnsi" w:eastAsiaTheme="majorEastAsia" w:hAnsiTheme="majorHAnsi" w:cstheme="majorBidi"/>
          <w:b/>
          <w:sz w:val="32"/>
          <w:szCs w:val="32"/>
        </w:rPr>
        <w:t xml:space="preserve"> </w:t>
      </w:r>
      <w:r w:rsidR="004D2FA7">
        <w:rPr>
          <w:b/>
          <w:sz w:val="34"/>
          <w:szCs w:val="34"/>
        </w:rPr>
        <w:t xml:space="preserve">H/F </w:t>
      </w:r>
    </w:p>
    <w:p w14:paraId="1B93263F" w14:textId="0EEBD8C6" w:rsidR="00681362" w:rsidRDefault="004D2FA7" w:rsidP="00016C67">
      <w:pPr>
        <w:jc w:val="center"/>
        <w:rPr>
          <w:rFonts w:asciiTheme="majorHAnsi" w:eastAsiaTheme="majorEastAsia" w:hAnsiTheme="majorHAnsi" w:cstheme="majorBidi"/>
          <w:b/>
          <w:sz w:val="32"/>
          <w:szCs w:val="32"/>
        </w:rPr>
      </w:pPr>
      <w:r>
        <w:rPr>
          <w:rFonts w:asciiTheme="majorHAnsi" w:eastAsiaTheme="majorEastAsia" w:hAnsiTheme="majorHAnsi" w:cstheme="majorBidi"/>
          <w:b/>
          <w:sz w:val="32"/>
          <w:szCs w:val="32"/>
        </w:rPr>
        <w:t>CD</w:t>
      </w:r>
      <w:r w:rsidR="00447C74">
        <w:rPr>
          <w:rFonts w:asciiTheme="majorHAnsi" w:eastAsiaTheme="majorEastAsia" w:hAnsiTheme="majorHAnsi" w:cstheme="majorBidi"/>
          <w:b/>
          <w:sz w:val="32"/>
          <w:szCs w:val="32"/>
        </w:rPr>
        <w:t>I</w:t>
      </w:r>
      <w:r w:rsidR="00391274">
        <w:rPr>
          <w:rFonts w:asciiTheme="majorHAnsi" w:eastAsiaTheme="majorEastAsia" w:hAnsiTheme="majorHAnsi" w:cstheme="majorBidi"/>
          <w:b/>
          <w:sz w:val="32"/>
          <w:szCs w:val="32"/>
        </w:rPr>
        <w:t xml:space="preserve"> </w:t>
      </w:r>
      <w:r>
        <w:rPr>
          <w:rFonts w:asciiTheme="majorHAnsi" w:eastAsiaTheme="majorEastAsia" w:hAnsiTheme="majorHAnsi" w:cstheme="majorBidi"/>
          <w:b/>
          <w:sz w:val="32"/>
          <w:szCs w:val="32"/>
        </w:rPr>
        <w:t>(temps</w:t>
      </w:r>
      <w:r w:rsidR="00391274">
        <w:rPr>
          <w:rFonts w:asciiTheme="majorHAnsi" w:eastAsiaTheme="majorEastAsia" w:hAnsiTheme="majorHAnsi" w:cstheme="majorBidi"/>
          <w:b/>
          <w:sz w:val="32"/>
          <w:szCs w:val="32"/>
        </w:rPr>
        <w:t xml:space="preserve"> plein</w:t>
      </w:r>
      <w:r>
        <w:rPr>
          <w:rFonts w:asciiTheme="majorHAnsi" w:eastAsiaTheme="majorEastAsia" w:hAnsiTheme="majorHAnsi" w:cstheme="majorBidi"/>
          <w:b/>
          <w:sz w:val="32"/>
          <w:szCs w:val="32"/>
        </w:rPr>
        <w:t>)</w:t>
      </w:r>
    </w:p>
    <w:p w14:paraId="772F04CB" w14:textId="77777777" w:rsidR="00681362" w:rsidRPr="00985618" w:rsidRDefault="00681362" w:rsidP="00681362">
      <w:pPr>
        <w:pStyle w:val="Titre1"/>
        <w:rPr>
          <w:b/>
          <w:color w:val="auto"/>
          <w:sz w:val="28"/>
        </w:rPr>
      </w:pPr>
      <w:r w:rsidRPr="00985618">
        <w:rPr>
          <w:b/>
          <w:color w:val="auto"/>
          <w:sz w:val="28"/>
        </w:rPr>
        <w:t xml:space="preserve">L’établissement : </w:t>
      </w:r>
    </w:p>
    <w:p w14:paraId="61D7CBA4" w14:textId="77777777" w:rsidR="00681362" w:rsidRPr="00985618" w:rsidRDefault="00681362" w:rsidP="00681362">
      <w:pPr>
        <w:ind w:right="-284"/>
        <w:jc w:val="both"/>
        <w:rPr>
          <w:rFonts w:eastAsia="MS Mincho" w:cstheme="minorHAnsi"/>
          <w:szCs w:val="20"/>
          <w:lang w:eastAsia="ja-JP"/>
        </w:rPr>
      </w:pPr>
      <w:r w:rsidRPr="00985618">
        <w:rPr>
          <w:rFonts w:eastAsia="MS Mincho" w:cstheme="minorHAnsi"/>
          <w:szCs w:val="20"/>
          <w:lang w:eastAsia="ja-JP"/>
        </w:rPr>
        <w:t>L'ICM, Institut régional du Cancer de Montpellier, est un des 18 Centres de Lutte Contre le Cancer (CLCC) qui constituent la Fédération</w:t>
      </w:r>
      <w:hyperlink r:id="rId8" w:tgtFrame="_blank" w:history="1">
        <w:r w:rsidRPr="00985618">
          <w:rPr>
            <w:rFonts w:eastAsia="MS Mincho" w:cstheme="minorHAnsi"/>
            <w:szCs w:val="20"/>
            <w:lang w:eastAsia="ja-JP"/>
          </w:rPr>
          <w:t xml:space="preserve"> </w:t>
        </w:r>
      </w:hyperlink>
      <w:hyperlink r:id="rId9" w:tgtFrame="_blank" w:history="1">
        <w:r w:rsidRPr="00985618">
          <w:rPr>
            <w:rFonts w:eastAsia="MS Mincho" w:cstheme="minorHAnsi"/>
            <w:szCs w:val="20"/>
            <w:lang w:eastAsia="ja-JP"/>
          </w:rPr>
          <w:t>UNICANCER</w:t>
        </w:r>
      </w:hyperlink>
      <w:r w:rsidRPr="00985618">
        <w:rPr>
          <w:rFonts w:eastAsia="MS Mincho" w:cstheme="minorHAnsi"/>
          <w:szCs w:val="20"/>
          <w:lang w:eastAsia="ja-JP"/>
        </w:rPr>
        <w:t xml:space="preserve">. L’ICM est le centre de référence et d’excellence au niveau régional dans la </w:t>
      </w:r>
      <w:hyperlink r:id="rId10" w:tgtFrame="_blank" w:history="1">
        <w:r w:rsidRPr="00985618">
          <w:rPr>
            <w:rFonts w:eastAsia="MS Mincho" w:cstheme="minorHAnsi"/>
            <w:szCs w:val="20"/>
            <w:lang w:eastAsia="ja-JP"/>
          </w:rPr>
          <w:t>recherche en cancérologie</w:t>
        </w:r>
      </w:hyperlink>
      <w:r w:rsidRPr="00985618">
        <w:rPr>
          <w:rFonts w:eastAsia="MS Mincho" w:cstheme="minorHAnsi"/>
          <w:szCs w:val="20"/>
          <w:lang w:eastAsia="ja-JP"/>
        </w:rPr>
        <w:t xml:space="preserve"> et dans la </w:t>
      </w:r>
      <w:hyperlink r:id="rId11" w:tgtFrame="_blank" w:history="1">
        <w:r w:rsidRPr="00985618">
          <w:rPr>
            <w:rFonts w:eastAsia="MS Mincho" w:cstheme="minorHAnsi"/>
            <w:szCs w:val="20"/>
            <w:lang w:eastAsia="ja-JP"/>
          </w:rPr>
          <w:t>prise en charge des patients</w:t>
        </w:r>
      </w:hyperlink>
      <w:r w:rsidRPr="00985618">
        <w:rPr>
          <w:rFonts w:eastAsia="MS Mincho" w:cstheme="minorHAnsi"/>
          <w:szCs w:val="20"/>
          <w:lang w:eastAsia="ja-JP"/>
        </w:rPr>
        <w:t xml:space="preserve"> atteints de cancers. </w:t>
      </w:r>
    </w:p>
    <w:p w14:paraId="2EAC41FF" w14:textId="5D16DBFD" w:rsidR="00681362" w:rsidRDefault="00681362" w:rsidP="00681362">
      <w:pPr>
        <w:ind w:right="-284"/>
        <w:jc w:val="both"/>
        <w:rPr>
          <w:rFonts w:eastAsia="MS Mincho" w:cstheme="minorHAnsi"/>
          <w:szCs w:val="20"/>
          <w:lang w:eastAsia="ja-JP"/>
        </w:rPr>
      </w:pPr>
      <w:r w:rsidRPr="00985618">
        <w:rPr>
          <w:rFonts w:eastAsia="MS Mincho" w:cstheme="minorHAnsi"/>
          <w:szCs w:val="20"/>
          <w:lang w:eastAsia="ja-JP"/>
        </w:rPr>
        <w:t xml:space="preserve">Il s'agit d'un établissement à but non lucratif qui assure une quadruple mission de service public : soins, recherche, prévention et formation en cancérologie. </w:t>
      </w:r>
    </w:p>
    <w:p w14:paraId="51026F99" w14:textId="65800FA1" w:rsidR="00391274" w:rsidRDefault="00391274" w:rsidP="00681362">
      <w:pPr>
        <w:ind w:right="-284"/>
        <w:jc w:val="both"/>
        <w:rPr>
          <w:rFonts w:eastAsia="MS Mincho" w:cstheme="minorHAnsi"/>
          <w:szCs w:val="20"/>
          <w:lang w:eastAsia="ja-JP"/>
        </w:rPr>
      </w:pPr>
    </w:p>
    <w:p w14:paraId="2164F891" w14:textId="77777777" w:rsidR="001A6408" w:rsidRDefault="00447C74" w:rsidP="00936F5C">
      <w:pPr>
        <w:pStyle w:val="Titre1"/>
        <w:rPr>
          <w:b/>
          <w:color w:val="auto"/>
          <w:sz w:val="28"/>
        </w:rPr>
      </w:pPr>
      <w:r w:rsidRPr="00447C74">
        <w:rPr>
          <w:b/>
          <w:color w:val="auto"/>
          <w:sz w:val="28"/>
        </w:rPr>
        <w:t>Présentation du Registre</w:t>
      </w:r>
    </w:p>
    <w:p w14:paraId="3B48462A" w14:textId="122B478F" w:rsidR="00447C74" w:rsidRPr="001A6408" w:rsidRDefault="00447C74" w:rsidP="00936F5C">
      <w:pPr>
        <w:pStyle w:val="Titre1"/>
        <w:rPr>
          <w:b/>
          <w:color w:val="auto"/>
          <w:sz w:val="28"/>
        </w:rPr>
      </w:pPr>
      <w:r w:rsidRPr="00936F5C">
        <w:rPr>
          <w:rFonts w:ascii="Calibri" w:eastAsia="MS Mincho" w:hAnsi="Calibri" w:cstheme="minorHAnsi"/>
          <w:color w:val="auto"/>
          <w:sz w:val="22"/>
          <w:szCs w:val="20"/>
          <w:lang w:eastAsia="ja-JP"/>
        </w:rPr>
        <w:t>Le Registre des tumeurs de l’Hérault recense, depuis 1985, l’ensemble des nouveaux cas de cancers survenant dans la population du département. Il poursuit un double objectif de surveillance sanitaire et de recherche.</w:t>
      </w:r>
    </w:p>
    <w:p w14:paraId="5EB881DD" w14:textId="77777777" w:rsidR="00447C74" w:rsidRPr="00447C74" w:rsidRDefault="00447C74" w:rsidP="00447C74">
      <w:pPr>
        <w:spacing w:before="100" w:beforeAutospacing="1" w:after="100" w:afterAutospacing="1"/>
        <w:jc w:val="both"/>
        <w:rPr>
          <w:rFonts w:eastAsia="MS Mincho" w:cstheme="minorHAnsi"/>
          <w:szCs w:val="20"/>
          <w:lang w:eastAsia="ja-JP"/>
        </w:rPr>
      </w:pPr>
      <w:r w:rsidRPr="00447C74">
        <w:rPr>
          <w:rFonts w:eastAsia="MS Mincho" w:cstheme="minorHAnsi"/>
          <w:szCs w:val="20"/>
          <w:lang w:eastAsia="ja-JP"/>
        </w:rPr>
        <w:t>Qualifié par le Comité d’évaluation des registres (CER), il contribue à la politique nationale de surveillance des cancers. Il est membre du réseau national FRANCIM et participe à des réseaux internationaux de registres de cancers.</w:t>
      </w:r>
    </w:p>
    <w:p w14:paraId="675AD57F" w14:textId="77777777" w:rsidR="00447C74" w:rsidRPr="00447C74" w:rsidRDefault="00447C74" w:rsidP="00447C74">
      <w:pPr>
        <w:spacing w:before="100" w:beforeAutospacing="1" w:after="100" w:afterAutospacing="1"/>
        <w:jc w:val="both"/>
        <w:rPr>
          <w:rFonts w:eastAsia="MS Mincho" w:cstheme="minorHAnsi"/>
          <w:szCs w:val="20"/>
          <w:lang w:eastAsia="ja-JP"/>
        </w:rPr>
      </w:pPr>
      <w:r w:rsidRPr="00447C74">
        <w:rPr>
          <w:rFonts w:eastAsia="MS Mincho" w:cstheme="minorHAnsi"/>
          <w:szCs w:val="20"/>
          <w:lang w:eastAsia="ja-JP"/>
        </w:rPr>
        <w:t>Il est engagé, avec l’Institut national du cancer (</w:t>
      </w:r>
      <w:proofErr w:type="spellStart"/>
      <w:r w:rsidRPr="00447C74">
        <w:rPr>
          <w:rFonts w:eastAsia="MS Mincho" w:cstheme="minorHAnsi"/>
          <w:szCs w:val="20"/>
          <w:lang w:eastAsia="ja-JP"/>
        </w:rPr>
        <w:t>INCa</w:t>
      </w:r>
      <w:proofErr w:type="spellEnd"/>
      <w:r w:rsidRPr="00447C74">
        <w:rPr>
          <w:rFonts w:eastAsia="MS Mincho" w:cstheme="minorHAnsi"/>
          <w:szCs w:val="20"/>
          <w:lang w:eastAsia="ja-JP"/>
        </w:rPr>
        <w:t>) et FRANCIM, dans la mise en place du registre national des tumeurs, dont il constituera un acteur essentiel.</w:t>
      </w:r>
    </w:p>
    <w:p w14:paraId="22BD5DA7" w14:textId="77777777" w:rsidR="00447C74" w:rsidRPr="00447C74" w:rsidRDefault="00447C74" w:rsidP="00447C74">
      <w:pPr>
        <w:spacing w:before="100" w:beforeAutospacing="1" w:after="100" w:afterAutospacing="1"/>
        <w:jc w:val="both"/>
        <w:rPr>
          <w:rFonts w:eastAsia="MS Mincho" w:cstheme="minorHAnsi"/>
          <w:szCs w:val="20"/>
          <w:lang w:eastAsia="ja-JP"/>
        </w:rPr>
      </w:pPr>
      <w:r w:rsidRPr="00447C74">
        <w:rPr>
          <w:rFonts w:eastAsia="MS Mincho" w:cstheme="minorHAnsi"/>
          <w:szCs w:val="20"/>
          <w:lang w:eastAsia="ja-JP"/>
        </w:rPr>
        <w:t>Le Registre est un service de l’Institut du Cancer de Montpellier, centre de lutte contre le cancer membre de la fédération nationale UNICANCER.</w:t>
      </w:r>
    </w:p>
    <w:p w14:paraId="55BE9473" w14:textId="77777777" w:rsidR="00447C74" w:rsidRPr="00447C74" w:rsidRDefault="00447C74" w:rsidP="00447C74">
      <w:pPr>
        <w:spacing w:before="100" w:beforeAutospacing="1"/>
        <w:jc w:val="both"/>
        <w:rPr>
          <w:rFonts w:eastAsia="MS Mincho" w:cstheme="minorHAnsi"/>
          <w:szCs w:val="20"/>
          <w:lang w:eastAsia="ja-JP"/>
        </w:rPr>
      </w:pPr>
      <w:r w:rsidRPr="00447C74">
        <w:rPr>
          <w:rFonts w:eastAsia="MS Mincho" w:cstheme="minorHAnsi"/>
          <w:szCs w:val="20"/>
          <w:lang w:eastAsia="ja-JP"/>
        </w:rPr>
        <w:t>L’équipe opérationnelle, placée sous l’autorité du médecin directeur, comprend 8 personnes :</w:t>
      </w:r>
    </w:p>
    <w:p w14:paraId="0B51F63E" w14:textId="77777777" w:rsidR="00447C74" w:rsidRPr="00447C74" w:rsidRDefault="00447C74" w:rsidP="00447C74">
      <w:pPr>
        <w:numPr>
          <w:ilvl w:val="0"/>
          <w:numId w:val="26"/>
        </w:numPr>
        <w:spacing w:after="100" w:afterAutospacing="1"/>
        <w:ind w:left="714" w:hanging="357"/>
        <w:jc w:val="both"/>
        <w:rPr>
          <w:rFonts w:eastAsia="MS Mincho" w:cstheme="minorHAnsi"/>
          <w:szCs w:val="20"/>
          <w:lang w:eastAsia="ja-JP"/>
        </w:rPr>
      </w:pPr>
      <w:r w:rsidRPr="00447C74">
        <w:rPr>
          <w:rFonts w:eastAsia="MS Mincho" w:cstheme="minorHAnsi"/>
          <w:szCs w:val="20"/>
          <w:lang w:eastAsia="ja-JP"/>
        </w:rPr>
        <w:t xml:space="preserve">1 biostatisticienne </w:t>
      </w:r>
    </w:p>
    <w:p w14:paraId="626062AB" w14:textId="77777777" w:rsidR="00447C74" w:rsidRPr="00447C74" w:rsidRDefault="00447C74" w:rsidP="00447C74">
      <w:pPr>
        <w:numPr>
          <w:ilvl w:val="0"/>
          <w:numId w:val="26"/>
        </w:numPr>
        <w:spacing w:before="100" w:beforeAutospacing="1" w:after="100" w:afterAutospacing="1"/>
        <w:jc w:val="both"/>
        <w:rPr>
          <w:rFonts w:eastAsia="MS Mincho" w:cstheme="minorHAnsi"/>
          <w:szCs w:val="20"/>
          <w:lang w:eastAsia="ja-JP"/>
        </w:rPr>
      </w:pPr>
      <w:r w:rsidRPr="00447C74">
        <w:rPr>
          <w:rFonts w:eastAsia="MS Mincho" w:cstheme="minorHAnsi"/>
          <w:szCs w:val="20"/>
          <w:lang w:eastAsia="ja-JP"/>
        </w:rPr>
        <w:t xml:space="preserve">4 techniciens d’enregistrement </w:t>
      </w:r>
    </w:p>
    <w:p w14:paraId="26B6122A" w14:textId="77777777" w:rsidR="00447C74" w:rsidRPr="00447C74" w:rsidRDefault="00447C74" w:rsidP="00447C74">
      <w:pPr>
        <w:numPr>
          <w:ilvl w:val="0"/>
          <w:numId w:val="26"/>
        </w:numPr>
        <w:spacing w:before="100" w:beforeAutospacing="1" w:after="100" w:afterAutospacing="1"/>
        <w:jc w:val="both"/>
        <w:rPr>
          <w:rFonts w:eastAsia="MS Mincho" w:cstheme="minorHAnsi"/>
          <w:szCs w:val="20"/>
          <w:lang w:eastAsia="ja-JP"/>
        </w:rPr>
      </w:pPr>
      <w:r w:rsidRPr="00447C74">
        <w:rPr>
          <w:rFonts w:eastAsia="MS Mincho" w:cstheme="minorHAnsi"/>
          <w:szCs w:val="20"/>
          <w:lang w:eastAsia="ja-JP"/>
        </w:rPr>
        <w:t xml:space="preserve">1 agent administratif </w:t>
      </w:r>
    </w:p>
    <w:p w14:paraId="31E39925" w14:textId="1ED171E0" w:rsidR="00447C74" w:rsidRDefault="00447C74" w:rsidP="00447C74">
      <w:pPr>
        <w:numPr>
          <w:ilvl w:val="0"/>
          <w:numId w:val="26"/>
        </w:numPr>
        <w:spacing w:before="100" w:beforeAutospacing="1" w:after="100" w:afterAutospacing="1"/>
        <w:jc w:val="both"/>
        <w:rPr>
          <w:rFonts w:eastAsia="MS Mincho" w:cstheme="minorHAnsi"/>
          <w:szCs w:val="20"/>
          <w:lang w:eastAsia="ja-JP"/>
        </w:rPr>
      </w:pPr>
      <w:r w:rsidRPr="00447C74">
        <w:rPr>
          <w:rFonts w:eastAsia="MS Mincho" w:cstheme="minorHAnsi"/>
          <w:szCs w:val="20"/>
          <w:lang w:eastAsia="ja-JP"/>
        </w:rPr>
        <w:t>2 médecins vacataires</w:t>
      </w:r>
    </w:p>
    <w:p w14:paraId="7EF51BB2" w14:textId="77777777" w:rsidR="00447C74" w:rsidRPr="00B561E7" w:rsidRDefault="00447C74" w:rsidP="00B561E7">
      <w:pPr>
        <w:pStyle w:val="Titre1"/>
        <w:rPr>
          <w:b/>
          <w:color w:val="auto"/>
          <w:sz w:val="28"/>
        </w:rPr>
      </w:pPr>
      <w:r w:rsidRPr="00B561E7">
        <w:rPr>
          <w:b/>
          <w:color w:val="auto"/>
          <w:sz w:val="28"/>
        </w:rPr>
        <w:t>Missions du médecin directeur</w:t>
      </w:r>
    </w:p>
    <w:p w14:paraId="1C346E02" w14:textId="77777777" w:rsidR="00447C74" w:rsidRPr="00316B4B" w:rsidRDefault="00447C74" w:rsidP="00447C74">
      <w:pPr>
        <w:jc w:val="both"/>
        <w:rPr>
          <w:rFonts w:cs="Calibri"/>
          <w:sz w:val="24"/>
          <w:szCs w:val="24"/>
        </w:rPr>
      </w:pPr>
    </w:p>
    <w:p w14:paraId="226CFD66" w14:textId="77777777" w:rsidR="00447C74" w:rsidRPr="004B439C" w:rsidRDefault="00447C74" w:rsidP="00447C74">
      <w:pPr>
        <w:pStyle w:val="Titre4"/>
        <w:spacing w:before="0"/>
        <w:jc w:val="both"/>
        <w:rPr>
          <w:rFonts w:ascii="Calibri" w:hAnsi="Calibri" w:cs="Calibri"/>
          <w:i w:val="0"/>
          <w:iCs w:val="0"/>
          <w:color w:val="auto"/>
          <w:sz w:val="24"/>
          <w:szCs w:val="24"/>
        </w:rPr>
      </w:pPr>
      <w:r w:rsidRPr="004B439C">
        <w:rPr>
          <w:rStyle w:val="lev"/>
          <w:rFonts w:ascii="Calibri" w:hAnsi="Calibri" w:cs="Calibri"/>
          <w:i w:val="0"/>
          <w:iCs w:val="0"/>
          <w:color w:val="auto"/>
          <w:sz w:val="24"/>
          <w:szCs w:val="24"/>
        </w:rPr>
        <w:t>Pilotage stratégique</w:t>
      </w:r>
    </w:p>
    <w:p w14:paraId="4A41EE26" w14:textId="77777777" w:rsidR="00447C74" w:rsidRPr="00B561E7" w:rsidRDefault="00447C74" w:rsidP="00447C74">
      <w:pPr>
        <w:pStyle w:val="NormalWeb"/>
        <w:spacing w:after="0"/>
        <w:jc w:val="both"/>
        <w:rPr>
          <w:rFonts w:ascii="Calibri" w:hAnsi="Calibri" w:cstheme="minorHAnsi"/>
          <w:sz w:val="22"/>
          <w:szCs w:val="20"/>
        </w:rPr>
      </w:pPr>
      <w:r w:rsidRPr="00B561E7">
        <w:rPr>
          <w:rFonts w:ascii="Calibri" w:hAnsi="Calibri" w:cstheme="minorHAnsi"/>
          <w:sz w:val="22"/>
          <w:szCs w:val="20"/>
        </w:rPr>
        <w:t>Impliqué au sein de l’ICM et au sein du réseau FRANCIM, le médecin directeur assure la responsabilité scientifique, réglementaire et stratégique du registre</w:t>
      </w:r>
    </w:p>
    <w:p w14:paraId="5E59F534" w14:textId="77777777" w:rsidR="00447C74" w:rsidRPr="00B561E7" w:rsidRDefault="00447C74" w:rsidP="00447C74">
      <w:pPr>
        <w:pStyle w:val="NormalWeb"/>
        <w:spacing w:after="0"/>
        <w:jc w:val="both"/>
        <w:rPr>
          <w:rFonts w:ascii="Calibri" w:hAnsi="Calibri" w:cstheme="minorHAnsi"/>
          <w:sz w:val="22"/>
          <w:szCs w:val="20"/>
        </w:rPr>
      </w:pPr>
      <w:r w:rsidRPr="00B561E7">
        <w:rPr>
          <w:rFonts w:ascii="Calibri" w:hAnsi="Calibri" w:cstheme="minorHAnsi"/>
          <w:sz w:val="22"/>
          <w:szCs w:val="20"/>
        </w:rPr>
        <w:t>Il jouera à ce titre un rôle prépondérant dans la mise en place du registre national et sera impliqué dans les travaux du Health Data Hub</w:t>
      </w:r>
    </w:p>
    <w:p w14:paraId="3C20BE15" w14:textId="77777777" w:rsidR="00447C74" w:rsidRPr="00B561E7" w:rsidRDefault="00447C74" w:rsidP="00447C74">
      <w:pPr>
        <w:pStyle w:val="NormalWeb"/>
        <w:spacing w:after="0"/>
        <w:jc w:val="both"/>
        <w:rPr>
          <w:rFonts w:ascii="Calibri" w:hAnsi="Calibri" w:cstheme="minorHAnsi"/>
          <w:sz w:val="22"/>
          <w:szCs w:val="20"/>
        </w:rPr>
      </w:pPr>
      <w:r w:rsidRPr="00B561E7">
        <w:rPr>
          <w:rFonts w:ascii="Calibri" w:hAnsi="Calibri" w:cstheme="minorHAnsi"/>
          <w:sz w:val="22"/>
          <w:szCs w:val="20"/>
        </w:rPr>
        <w:t>Il fera le lien avec la communauté médicale et de santé publique de l’ICM et de ses partenaires universitaires</w:t>
      </w:r>
    </w:p>
    <w:p w14:paraId="4F28FE93" w14:textId="77777777" w:rsidR="00447C74" w:rsidRDefault="00447C74" w:rsidP="00447C74">
      <w:pPr>
        <w:pStyle w:val="Titre4"/>
        <w:spacing w:before="0"/>
        <w:jc w:val="both"/>
        <w:rPr>
          <w:rStyle w:val="lev"/>
          <w:rFonts w:ascii="Calibri" w:hAnsi="Calibri" w:cs="Calibri"/>
          <w:b w:val="0"/>
          <w:bCs w:val="0"/>
          <w:i w:val="0"/>
          <w:iCs w:val="0"/>
          <w:sz w:val="24"/>
          <w:szCs w:val="24"/>
        </w:rPr>
      </w:pPr>
    </w:p>
    <w:p w14:paraId="72BB2A29" w14:textId="77777777" w:rsidR="00447C74" w:rsidRPr="004B439C" w:rsidRDefault="00447C74" w:rsidP="00447C74">
      <w:pPr>
        <w:pStyle w:val="Titre4"/>
        <w:spacing w:before="0"/>
        <w:jc w:val="both"/>
        <w:rPr>
          <w:rStyle w:val="lev"/>
          <w:color w:val="auto"/>
        </w:rPr>
      </w:pPr>
      <w:r w:rsidRPr="004B439C">
        <w:rPr>
          <w:rStyle w:val="lev"/>
          <w:rFonts w:ascii="Calibri" w:hAnsi="Calibri" w:cs="Calibri"/>
          <w:i w:val="0"/>
          <w:iCs w:val="0"/>
          <w:color w:val="auto"/>
          <w:sz w:val="24"/>
          <w:szCs w:val="24"/>
        </w:rPr>
        <w:t>Pilotage scientifique et opérationnel</w:t>
      </w:r>
    </w:p>
    <w:p w14:paraId="114D6228" w14:textId="77777777" w:rsidR="00447C74" w:rsidRPr="00B561E7" w:rsidRDefault="00447C74" w:rsidP="00447C74">
      <w:pPr>
        <w:pStyle w:val="NormalWeb"/>
        <w:spacing w:after="0"/>
        <w:jc w:val="both"/>
        <w:rPr>
          <w:rFonts w:ascii="Calibri" w:hAnsi="Calibri" w:cstheme="minorHAnsi"/>
          <w:sz w:val="22"/>
          <w:szCs w:val="20"/>
        </w:rPr>
      </w:pPr>
      <w:r w:rsidRPr="00B561E7">
        <w:rPr>
          <w:rFonts w:ascii="Calibri" w:hAnsi="Calibri" w:cstheme="minorHAnsi"/>
          <w:sz w:val="22"/>
          <w:szCs w:val="20"/>
        </w:rPr>
        <w:t>Le médecin directeur coordonne et anime l’équipe afin d’assurer l’ensemble des missions du registre. À ce titre, il/elle :</w:t>
      </w:r>
    </w:p>
    <w:p w14:paraId="60BB445D" w14:textId="77777777" w:rsidR="00447C74" w:rsidRPr="00B561E7" w:rsidRDefault="00447C74" w:rsidP="00B561E7">
      <w:pPr>
        <w:pStyle w:val="NormalWeb"/>
        <w:numPr>
          <w:ilvl w:val="0"/>
          <w:numId w:val="34"/>
        </w:numPr>
        <w:spacing w:after="0"/>
        <w:jc w:val="both"/>
        <w:rPr>
          <w:rFonts w:ascii="Calibri" w:hAnsi="Calibri" w:cstheme="minorHAnsi"/>
          <w:sz w:val="22"/>
          <w:szCs w:val="20"/>
        </w:rPr>
      </w:pPr>
      <w:r w:rsidRPr="00B561E7">
        <w:rPr>
          <w:rFonts w:ascii="Calibri" w:hAnsi="Calibri" w:cstheme="minorHAnsi"/>
          <w:sz w:val="22"/>
          <w:szCs w:val="20"/>
        </w:rPr>
        <w:t xml:space="preserve">Supervise l’enregistrement des cas (recueil et traitement des données sources, enquêtes administratives et médicales, saisie et archivage) </w:t>
      </w:r>
    </w:p>
    <w:p w14:paraId="0B3A8798" w14:textId="77777777" w:rsidR="00447C74" w:rsidRPr="00B561E7" w:rsidRDefault="00447C74" w:rsidP="00B561E7">
      <w:pPr>
        <w:pStyle w:val="NormalWeb"/>
        <w:numPr>
          <w:ilvl w:val="0"/>
          <w:numId w:val="32"/>
        </w:numPr>
        <w:spacing w:after="0"/>
        <w:jc w:val="both"/>
        <w:rPr>
          <w:rFonts w:ascii="Calibri" w:hAnsi="Calibri" w:cstheme="minorHAnsi"/>
          <w:sz w:val="22"/>
          <w:szCs w:val="20"/>
        </w:rPr>
      </w:pPr>
      <w:r w:rsidRPr="00B561E7">
        <w:rPr>
          <w:rFonts w:ascii="Calibri" w:hAnsi="Calibri" w:cstheme="minorHAnsi"/>
          <w:sz w:val="22"/>
          <w:szCs w:val="20"/>
        </w:rPr>
        <w:lastRenderedPageBreak/>
        <w:t xml:space="preserve">Veille au respect des standards nationaux et internationaux d’enregistrement et participe à l’écriture, la mise à jour et à la diffusion de ces standards (participation aux groupes de travail nationaux et internationaux, formation des techniciens de recherche…) </w:t>
      </w:r>
    </w:p>
    <w:p w14:paraId="5F708398" w14:textId="77777777" w:rsidR="00447C74" w:rsidRPr="00B561E7" w:rsidRDefault="00447C74" w:rsidP="00B561E7">
      <w:pPr>
        <w:pStyle w:val="NormalWeb"/>
        <w:numPr>
          <w:ilvl w:val="0"/>
          <w:numId w:val="32"/>
        </w:numPr>
        <w:spacing w:after="0"/>
        <w:jc w:val="both"/>
        <w:rPr>
          <w:rFonts w:ascii="Calibri" w:hAnsi="Calibri" w:cstheme="minorHAnsi"/>
          <w:sz w:val="22"/>
          <w:szCs w:val="20"/>
        </w:rPr>
      </w:pPr>
      <w:r w:rsidRPr="00B561E7">
        <w:rPr>
          <w:rFonts w:ascii="Calibri" w:hAnsi="Calibri" w:cstheme="minorHAnsi"/>
          <w:sz w:val="22"/>
          <w:szCs w:val="20"/>
        </w:rPr>
        <w:t>Développe les axes de recherche et coordonne les études propres et collaboratives du registre, il pourra s’appuyer sur le réseau FRANCIM ainsi que sur la direction scientifique de l’ICM</w:t>
      </w:r>
    </w:p>
    <w:p w14:paraId="7A7552F4" w14:textId="77777777" w:rsidR="00447C74" w:rsidRPr="00B561E7" w:rsidRDefault="00447C74" w:rsidP="00B561E7">
      <w:pPr>
        <w:pStyle w:val="NormalWeb"/>
        <w:numPr>
          <w:ilvl w:val="0"/>
          <w:numId w:val="32"/>
        </w:numPr>
        <w:spacing w:after="0"/>
        <w:jc w:val="both"/>
        <w:rPr>
          <w:rFonts w:ascii="Calibri" w:hAnsi="Calibri" w:cstheme="minorHAnsi"/>
          <w:sz w:val="22"/>
          <w:szCs w:val="20"/>
        </w:rPr>
      </w:pPr>
      <w:r w:rsidRPr="00B561E7">
        <w:rPr>
          <w:rFonts w:ascii="Calibri" w:hAnsi="Calibri" w:cstheme="minorHAnsi"/>
          <w:sz w:val="22"/>
          <w:szCs w:val="20"/>
        </w:rPr>
        <w:t xml:space="preserve">Participe à l’analyse des données, à l’interprétation des résultats, à leur valorisation scientifique et à leur diffusion </w:t>
      </w:r>
    </w:p>
    <w:p w14:paraId="01FC5AB2" w14:textId="77777777" w:rsidR="00447C74" w:rsidRPr="00B561E7" w:rsidRDefault="00447C74" w:rsidP="00B561E7">
      <w:pPr>
        <w:pStyle w:val="NormalWeb"/>
        <w:numPr>
          <w:ilvl w:val="0"/>
          <w:numId w:val="32"/>
        </w:numPr>
        <w:spacing w:after="0"/>
        <w:jc w:val="both"/>
        <w:rPr>
          <w:rFonts w:ascii="Calibri" w:hAnsi="Calibri" w:cstheme="minorHAnsi"/>
          <w:sz w:val="22"/>
          <w:szCs w:val="20"/>
        </w:rPr>
      </w:pPr>
      <w:r w:rsidRPr="00B561E7">
        <w:rPr>
          <w:rFonts w:ascii="Calibri" w:hAnsi="Calibri" w:cstheme="minorHAnsi"/>
          <w:sz w:val="22"/>
          <w:szCs w:val="20"/>
        </w:rPr>
        <w:t>Pourra accueillir des étudiants en thèse et des internes de santé publique</w:t>
      </w:r>
    </w:p>
    <w:p w14:paraId="49302279" w14:textId="77777777" w:rsidR="00447C74" w:rsidRPr="00B561E7" w:rsidRDefault="00447C74" w:rsidP="00B561E7">
      <w:pPr>
        <w:pStyle w:val="NormalWeb"/>
        <w:numPr>
          <w:ilvl w:val="0"/>
          <w:numId w:val="32"/>
        </w:numPr>
        <w:spacing w:after="0"/>
        <w:jc w:val="both"/>
        <w:rPr>
          <w:rFonts w:ascii="Calibri" w:hAnsi="Calibri" w:cstheme="minorHAnsi"/>
          <w:sz w:val="22"/>
          <w:szCs w:val="20"/>
        </w:rPr>
      </w:pPr>
      <w:r w:rsidRPr="00B561E7">
        <w:rPr>
          <w:rFonts w:ascii="Calibri" w:hAnsi="Calibri" w:cstheme="minorHAnsi"/>
          <w:sz w:val="22"/>
          <w:szCs w:val="20"/>
        </w:rPr>
        <w:t xml:space="preserve">Garantit la sécurité et la confidentialité des données </w:t>
      </w:r>
    </w:p>
    <w:p w14:paraId="56A7648F" w14:textId="59DC322B" w:rsidR="00447C74" w:rsidRDefault="00447C74" w:rsidP="00B561E7">
      <w:pPr>
        <w:pStyle w:val="NormalWeb"/>
        <w:numPr>
          <w:ilvl w:val="0"/>
          <w:numId w:val="32"/>
        </w:numPr>
        <w:spacing w:after="0"/>
        <w:jc w:val="both"/>
        <w:rPr>
          <w:rFonts w:ascii="Calibri" w:hAnsi="Calibri" w:cstheme="minorHAnsi"/>
          <w:sz w:val="22"/>
          <w:szCs w:val="20"/>
        </w:rPr>
      </w:pPr>
      <w:r w:rsidRPr="00B561E7">
        <w:rPr>
          <w:rFonts w:ascii="Calibri" w:hAnsi="Calibri" w:cstheme="minorHAnsi"/>
          <w:sz w:val="22"/>
          <w:szCs w:val="20"/>
        </w:rPr>
        <w:t xml:space="preserve">Définit et met en œuvre le programme annuel d’activité </w:t>
      </w:r>
    </w:p>
    <w:p w14:paraId="6F7D7C33" w14:textId="77777777" w:rsidR="00B561E7" w:rsidRPr="00B561E7" w:rsidRDefault="00B561E7" w:rsidP="00B561E7">
      <w:pPr>
        <w:pStyle w:val="NormalWeb"/>
        <w:spacing w:after="0"/>
        <w:ind w:left="720"/>
        <w:jc w:val="both"/>
        <w:rPr>
          <w:rFonts w:ascii="Calibri" w:hAnsi="Calibri" w:cstheme="minorHAnsi"/>
          <w:sz w:val="22"/>
          <w:szCs w:val="20"/>
        </w:rPr>
      </w:pPr>
    </w:p>
    <w:p w14:paraId="7962FA4E" w14:textId="77777777" w:rsidR="00E5214B" w:rsidRDefault="00447C74" w:rsidP="00E5214B">
      <w:pPr>
        <w:pStyle w:val="Titre4"/>
        <w:spacing w:before="0"/>
        <w:jc w:val="both"/>
        <w:rPr>
          <w:rStyle w:val="lev"/>
          <w:rFonts w:ascii="Calibri" w:hAnsi="Calibri" w:cs="Calibri"/>
          <w:i w:val="0"/>
          <w:iCs w:val="0"/>
          <w:color w:val="auto"/>
          <w:sz w:val="24"/>
          <w:szCs w:val="24"/>
        </w:rPr>
      </w:pPr>
      <w:r w:rsidRPr="004B439C">
        <w:rPr>
          <w:rStyle w:val="lev"/>
          <w:rFonts w:ascii="Calibri" w:hAnsi="Calibri" w:cs="Calibri"/>
          <w:i w:val="0"/>
          <w:iCs w:val="0"/>
          <w:color w:val="auto"/>
          <w:sz w:val="24"/>
          <w:szCs w:val="24"/>
        </w:rPr>
        <w:t>Gestion et administration</w:t>
      </w:r>
    </w:p>
    <w:p w14:paraId="15CB7FA2" w14:textId="77777777" w:rsidR="00E5214B" w:rsidRPr="00E5214B" w:rsidRDefault="00B561E7" w:rsidP="00E5214B">
      <w:pPr>
        <w:pStyle w:val="Titre4"/>
        <w:numPr>
          <w:ilvl w:val="0"/>
          <w:numId w:val="36"/>
        </w:numPr>
        <w:spacing w:before="0"/>
        <w:jc w:val="both"/>
        <w:rPr>
          <w:rFonts w:ascii="Calibri" w:eastAsia="MS Mincho" w:hAnsi="Calibri" w:cstheme="minorHAnsi"/>
          <w:i w:val="0"/>
          <w:iCs w:val="0"/>
          <w:color w:val="auto"/>
          <w:szCs w:val="20"/>
          <w:lang w:eastAsia="ja-JP"/>
        </w:rPr>
      </w:pPr>
      <w:r w:rsidRPr="00E5214B">
        <w:rPr>
          <w:rFonts w:ascii="Calibri" w:eastAsia="MS Mincho" w:hAnsi="Calibri" w:cstheme="minorHAnsi"/>
          <w:i w:val="0"/>
          <w:iCs w:val="0"/>
          <w:color w:val="auto"/>
          <w:szCs w:val="20"/>
          <w:lang w:eastAsia="ja-JP"/>
        </w:rPr>
        <w:t>A</w:t>
      </w:r>
      <w:r w:rsidR="00447C74" w:rsidRPr="00E5214B">
        <w:rPr>
          <w:rFonts w:ascii="Calibri" w:eastAsia="MS Mincho" w:hAnsi="Calibri" w:cstheme="minorHAnsi"/>
          <w:i w:val="0"/>
          <w:iCs w:val="0"/>
          <w:color w:val="auto"/>
          <w:szCs w:val="20"/>
          <w:lang w:eastAsia="ja-JP"/>
        </w:rPr>
        <w:t>ssure le recrutement et le management de l’équipe affectée au registre (recrutement, carrière, formation, gestion des temps, …) conformément aux processus institutionnels</w:t>
      </w:r>
    </w:p>
    <w:p w14:paraId="51C7FD0A" w14:textId="02627267" w:rsidR="00447C74" w:rsidRPr="00E5214B" w:rsidRDefault="00447C74" w:rsidP="00E5214B">
      <w:pPr>
        <w:pStyle w:val="Titre4"/>
        <w:numPr>
          <w:ilvl w:val="0"/>
          <w:numId w:val="36"/>
        </w:numPr>
        <w:spacing w:before="0"/>
        <w:jc w:val="both"/>
        <w:rPr>
          <w:rFonts w:ascii="Calibri" w:eastAsia="MS Mincho" w:hAnsi="Calibri" w:cstheme="minorHAnsi"/>
          <w:i w:val="0"/>
          <w:iCs w:val="0"/>
          <w:color w:val="auto"/>
          <w:szCs w:val="20"/>
          <w:lang w:eastAsia="ja-JP"/>
        </w:rPr>
      </w:pPr>
      <w:r w:rsidRPr="00E5214B">
        <w:rPr>
          <w:rFonts w:ascii="Calibri" w:eastAsia="MS Mincho" w:hAnsi="Calibri" w:cstheme="minorHAnsi"/>
          <w:i w:val="0"/>
          <w:iCs w:val="0"/>
          <w:color w:val="auto"/>
          <w:szCs w:val="20"/>
          <w:lang w:eastAsia="ja-JP"/>
        </w:rPr>
        <w:t>Gère les ressources financières en lien avec les services financiers de l’ICM</w:t>
      </w:r>
    </w:p>
    <w:p w14:paraId="3C18C2F8" w14:textId="77777777" w:rsidR="00E5214B" w:rsidRDefault="00447C74" w:rsidP="00E5214B">
      <w:pPr>
        <w:pStyle w:val="Titre4"/>
        <w:spacing w:before="0"/>
        <w:jc w:val="both"/>
        <w:rPr>
          <w:rStyle w:val="lev"/>
          <w:rFonts w:ascii="Calibri" w:hAnsi="Calibri" w:cs="Calibri"/>
          <w:i w:val="0"/>
          <w:iCs w:val="0"/>
          <w:color w:val="auto"/>
          <w:sz w:val="24"/>
          <w:szCs w:val="24"/>
        </w:rPr>
      </w:pPr>
      <w:r w:rsidRPr="004B439C">
        <w:rPr>
          <w:rStyle w:val="lev"/>
          <w:rFonts w:ascii="Calibri" w:hAnsi="Calibri" w:cs="Calibri"/>
          <w:i w:val="0"/>
          <w:iCs w:val="0"/>
          <w:color w:val="auto"/>
          <w:sz w:val="24"/>
          <w:szCs w:val="24"/>
        </w:rPr>
        <w:t>Représentation et partenariats</w:t>
      </w:r>
    </w:p>
    <w:p w14:paraId="09B16404" w14:textId="77777777" w:rsidR="00E5214B" w:rsidRPr="00E5214B" w:rsidRDefault="00447C74" w:rsidP="00E5214B">
      <w:pPr>
        <w:pStyle w:val="Titre4"/>
        <w:numPr>
          <w:ilvl w:val="0"/>
          <w:numId w:val="36"/>
        </w:numPr>
        <w:spacing w:before="0"/>
        <w:jc w:val="both"/>
        <w:rPr>
          <w:rFonts w:ascii="Calibri" w:eastAsia="MS Mincho" w:hAnsi="Calibri" w:cstheme="minorHAnsi"/>
          <w:i w:val="0"/>
          <w:iCs w:val="0"/>
          <w:color w:val="auto"/>
          <w:szCs w:val="20"/>
          <w:lang w:eastAsia="ja-JP"/>
        </w:rPr>
      </w:pPr>
      <w:r w:rsidRPr="00E5214B">
        <w:rPr>
          <w:rFonts w:ascii="Calibri" w:eastAsia="MS Mincho" w:hAnsi="Calibri" w:cstheme="minorHAnsi"/>
          <w:i w:val="0"/>
          <w:iCs w:val="0"/>
          <w:color w:val="auto"/>
          <w:szCs w:val="20"/>
          <w:lang w:eastAsia="ja-JP"/>
        </w:rPr>
        <w:t xml:space="preserve">Développe et entretient les relations avec les partenaires institutionnels et scientifiques </w:t>
      </w:r>
    </w:p>
    <w:p w14:paraId="683A1243" w14:textId="77777777" w:rsidR="00E5214B" w:rsidRPr="00E5214B" w:rsidRDefault="00447C74" w:rsidP="00E5214B">
      <w:pPr>
        <w:pStyle w:val="Titre4"/>
        <w:numPr>
          <w:ilvl w:val="0"/>
          <w:numId w:val="36"/>
        </w:numPr>
        <w:spacing w:before="0"/>
        <w:jc w:val="both"/>
        <w:rPr>
          <w:rFonts w:ascii="Calibri" w:eastAsia="MS Mincho" w:hAnsi="Calibri" w:cstheme="minorHAnsi"/>
          <w:i w:val="0"/>
          <w:iCs w:val="0"/>
          <w:color w:val="auto"/>
          <w:szCs w:val="20"/>
          <w:lang w:eastAsia="ja-JP"/>
        </w:rPr>
      </w:pPr>
      <w:r w:rsidRPr="00E5214B">
        <w:rPr>
          <w:rFonts w:ascii="Calibri" w:eastAsia="MS Mincho" w:hAnsi="Calibri" w:cstheme="minorHAnsi"/>
          <w:i w:val="0"/>
          <w:iCs w:val="0"/>
          <w:color w:val="auto"/>
          <w:szCs w:val="20"/>
          <w:lang w:eastAsia="ja-JP"/>
        </w:rPr>
        <w:t xml:space="preserve">Représente le registre lors de congrès nationaux et internationaux, ainsi qu’auprès des institutions, des médias et du public </w:t>
      </w:r>
    </w:p>
    <w:p w14:paraId="0EB7922B" w14:textId="16F5A14F" w:rsidR="00447C74" w:rsidRPr="00E5214B" w:rsidRDefault="00447C74" w:rsidP="00E5214B">
      <w:pPr>
        <w:pStyle w:val="Titre4"/>
        <w:numPr>
          <w:ilvl w:val="0"/>
          <w:numId w:val="36"/>
        </w:numPr>
        <w:spacing w:before="0"/>
        <w:jc w:val="both"/>
        <w:rPr>
          <w:rFonts w:ascii="Calibri" w:eastAsia="MS Mincho" w:hAnsi="Calibri" w:cstheme="minorHAnsi"/>
          <w:i w:val="0"/>
          <w:iCs w:val="0"/>
          <w:color w:val="auto"/>
          <w:szCs w:val="20"/>
          <w:lang w:eastAsia="ja-JP"/>
        </w:rPr>
      </w:pPr>
      <w:r w:rsidRPr="00E5214B">
        <w:rPr>
          <w:rFonts w:ascii="Calibri" w:eastAsia="MS Mincho" w:hAnsi="Calibri" w:cstheme="minorHAnsi"/>
          <w:i w:val="0"/>
          <w:iCs w:val="0"/>
          <w:color w:val="auto"/>
          <w:szCs w:val="20"/>
          <w:lang w:eastAsia="ja-JP"/>
        </w:rPr>
        <w:t>Participe à l’enseignement local en épidémiologie du cancer</w:t>
      </w:r>
    </w:p>
    <w:p w14:paraId="7D565B33" w14:textId="77777777" w:rsidR="00447C74" w:rsidRPr="00B561E7" w:rsidRDefault="00447C74" w:rsidP="00B561E7">
      <w:pPr>
        <w:pStyle w:val="Titre1"/>
        <w:rPr>
          <w:b/>
          <w:color w:val="auto"/>
          <w:sz w:val="28"/>
        </w:rPr>
      </w:pPr>
      <w:r w:rsidRPr="00B561E7">
        <w:rPr>
          <w:b/>
          <w:color w:val="auto"/>
          <w:sz w:val="28"/>
        </w:rPr>
        <w:t>Profil recherché</w:t>
      </w:r>
    </w:p>
    <w:p w14:paraId="6CA2E432" w14:textId="77777777" w:rsidR="00B561E7" w:rsidRPr="004B439C" w:rsidRDefault="00447C74" w:rsidP="004B439C">
      <w:pPr>
        <w:pStyle w:val="Titre4"/>
        <w:spacing w:before="0"/>
        <w:jc w:val="both"/>
        <w:rPr>
          <w:rStyle w:val="lev"/>
          <w:rFonts w:ascii="Calibri" w:hAnsi="Calibri" w:cs="Calibri"/>
          <w:i w:val="0"/>
          <w:iCs w:val="0"/>
          <w:color w:val="auto"/>
          <w:sz w:val="24"/>
          <w:szCs w:val="24"/>
        </w:rPr>
      </w:pPr>
      <w:r w:rsidRPr="004B439C">
        <w:rPr>
          <w:rStyle w:val="lev"/>
          <w:rFonts w:ascii="Calibri" w:hAnsi="Calibri" w:cs="Calibri"/>
          <w:i w:val="0"/>
          <w:iCs w:val="0"/>
          <w:color w:val="auto"/>
          <w:sz w:val="24"/>
          <w:szCs w:val="24"/>
        </w:rPr>
        <w:t>Qualifications</w:t>
      </w:r>
    </w:p>
    <w:p w14:paraId="778854F9" w14:textId="77777777" w:rsidR="00E5214B" w:rsidRDefault="00447C74" w:rsidP="00E5214B">
      <w:pPr>
        <w:pStyle w:val="Titre4"/>
        <w:numPr>
          <w:ilvl w:val="0"/>
          <w:numId w:val="35"/>
        </w:numPr>
        <w:jc w:val="both"/>
        <w:rPr>
          <w:rFonts w:ascii="Calibri" w:eastAsia="MS Mincho" w:hAnsi="Calibri" w:cstheme="minorHAnsi"/>
          <w:i w:val="0"/>
          <w:iCs w:val="0"/>
          <w:color w:val="auto"/>
          <w:szCs w:val="20"/>
          <w:lang w:eastAsia="ja-JP"/>
        </w:rPr>
      </w:pPr>
      <w:r w:rsidRPr="00B561E7">
        <w:rPr>
          <w:rFonts w:ascii="Calibri" w:eastAsia="MS Mincho" w:hAnsi="Calibri" w:cstheme="minorHAnsi"/>
          <w:i w:val="0"/>
          <w:iCs w:val="0"/>
          <w:color w:val="auto"/>
          <w:szCs w:val="20"/>
          <w:lang w:eastAsia="ja-JP"/>
        </w:rPr>
        <w:t xml:space="preserve">Docteur en médecine, spécialisé en santé publique </w:t>
      </w:r>
    </w:p>
    <w:p w14:paraId="6A6FCF0A" w14:textId="77777777" w:rsidR="00E5214B" w:rsidRPr="00E5214B" w:rsidRDefault="00447C74" w:rsidP="00E5214B">
      <w:pPr>
        <w:pStyle w:val="Titre4"/>
        <w:numPr>
          <w:ilvl w:val="0"/>
          <w:numId w:val="35"/>
        </w:numPr>
        <w:jc w:val="both"/>
        <w:rPr>
          <w:rFonts w:ascii="Calibri" w:eastAsia="MS Mincho" w:hAnsi="Calibri" w:cstheme="minorHAnsi"/>
          <w:i w:val="0"/>
          <w:iCs w:val="0"/>
          <w:color w:val="auto"/>
          <w:szCs w:val="20"/>
          <w:lang w:eastAsia="ja-JP"/>
        </w:rPr>
      </w:pPr>
      <w:r w:rsidRPr="00E5214B">
        <w:rPr>
          <w:rFonts w:ascii="Calibri" w:eastAsia="MS Mincho" w:hAnsi="Calibri" w:cstheme="minorHAnsi"/>
          <w:i w:val="0"/>
          <w:iCs w:val="0"/>
          <w:color w:val="auto"/>
          <w:szCs w:val="20"/>
          <w:lang w:eastAsia="ja-JP"/>
        </w:rPr>
        <w:t>For</w:t>
      </w:r>
      <w:r w:rsidR="00E5214B" w:rsidRPr="00E5214B">
        <w:rPr>
          <w:rFonts w:ascii="Calibri" w:eastAsia="MS Mincho" w:hAnsi="Calibri" w:cstheme="minorHAnsi"/>
          <w:i w:val="0"/>
          <w:iCs w:val="0"/>
          <w:color w:val="auto"/>
          <w:szCs w:val="20"/>
          <w:lang w:eastAsia="ja-JP"/>
        </w:rPr>
        <w:t>m</w:t>
      </w:r>
      <w:r w:rsidRPr="00E5214B">
        <w:rPr>
          <w:rFonts w:ascii="Calibri" w:eastAsia="MS Mincho" w:hAnsi="Calibri" w:cstheme="minorHAnsi"/>
          <w:i w:val="0"/>
          <w:iCs w:val="0"/>
          <w:color w:val="auto"/>
          <w:szCs w:val="20"/>
          <w:lang w:eastAsia="ja-JP"/>
        </w:rPr>
        <w:t xml:space="preserve">ation en épidémiologie et/ou biostatistiques (Master 2 ou équivalent) ou expérience significative en recherche épidémiologique </w:t>
      </w:r>
    </w:p>
    <w:p w14:paraId="4B8FE2B6" w14:textId="1940EA78" w:rsidR="00447C74" w:rsidRPr="00E5214B" w:rsidRDefault="00447C74" w:rsidP="00E5214B">
      <w:pPr>
        <w:pStyle w:val="Titre4"/>
        <w:numPr>
          <w:ilvl w:val="0"/>
          <w:numId w:val="35"/>
        </w:numPr>
        <w:jc w:val="both"/>
        <w:rPr>
          <w:rFonts w:ascii="Calibri" w:eastAsia="MS Mincho" w:hAnsi="Calibri" w:cstheme="minorHAnsi"/>
          <w:i w:val="0"/>
          <w:iCs w:val="0"/>
          <w:color w:val="auto"/>
          <w:szCs w:val="20"/>
          <w:lang w:eastAsia="ja-JP"/>
        </w:rPr>
      </w:pPr>
      <w:r w:rsidRPr="00E5214B">
        <w:rPr>
          <w:rFonts w:ascii="Calibri" w:eastAsia="MS Mincho" w:hAnsi="Calibri" w:cstheme="minorHAnsi"/>
          <w:i w:val="0"/>
          <w:iCs w:val="0"/>
          <w:color w:val="auto"/>
          <w:szCs w:val="20"/>
          <w:lang w:eastAsia="ja-JP"/>
        </w:rPr>
        <w:t xml:space="preserve">Une expérience dans le domaine de l’oncologie est souhaitée </w:t>
      </w:r>
    </w:p>
    <w:p w14:paraId="69F95048" w14:textId="77777777" w:rsidR="00447C74" w:rsidRPr="004B439C" w:rsidRDefault="00447C74" w:rsidP="004B439C">
      <w:pPr>
        <w:pStyle w:val="Titre4"/>
        <w:spacing w:before="0"/>
        <w:jc w:val="both"/>
        <w:rPr>
          <w:rStyle w:val="lev"/>
          <w:rFonts w:ascii="Calibri" w:hAnsi="Calibri" w:cs="Calibri"/>
          <w:i w:val="0"/>
          <w:iCs w:val="0"/>
          <w:color w:val="auto"/>
          <w:sz w:val="24"/>
          <w:szCs w:val="24"/>
        </w:rPr>
      </w:pPr>
      <w:r w:rsidRPr="004B439C">
        <w:rPr>
          <w:rStyle w:val="lev"/>
          <w:rFonts w:ascii="Calibri" w:hAnsi="Calibri" w:cs="Calibri"/>
          <w:i w:val="0"/>
          <w:iCs w:val="0"/>
          <w:color w:val="auto"/>
          <w:sz w:val="24"/>
          <w:szCs w:val="24"/>
        </w:rPr>
        <w:t>Compétences</w:t>
      </w:r>
    </w:p>
    <w:p w14:paraId="1C89D724" w14:textId="77777777" w:rsidR="00447C74" w:rsidRPr="00B561E7" w:rsidRDefault="00447C74" w:rsidP="00447C74">
      <w:pPr>
        <w:numPr>
          <w:ilvl w:val="0"/>
          <w:numId w:val="31"/>
        </w:numPr>
        <w:spacing w:after="100" w:afterAutospacing="1"/>
        <w:ind w:left="714" w:hanging="357"/>
        <w:jc w:val="both"/>
        <w:rPr>
          <w:rFonts w:eastAsia="MS Mincho" w:cstheme="minorHAnsi"/>
          <w:szCs w:val="20"/>
          <w:lang w:eastAsia="ja-JP"/>
        </w:rPr>
      </w:pPr>
      <w:r w:rsidRPr="00B561E7">
        <w:rPr>
          <w:rFonts w:eastAsia="MS Mincho" w:cstheme="minorHAnsi"/>
          <w:szCs w:val="20"/>
          <w:lang w:eastAsia="ja-JP"/>
        </w:rPr>
        <w:t xml:space="preserve">Compétences scientifiques solides en épidémiologie </w:t>
      </w:r>
    </w:p>
    <w:p w14:paraId="6F0F32A7" w14:textId="77777777" w:rsidR="00447C74" w:rsidRPr="00B561E7" w:rsidRDefault="00447C74" w:rsidP="00447C74">
      <w:pPr>
        <w:numPr>
          <w:ilvl w:val="0"/>
          <w:numId w:val="31"/>
        </w:numPr>
        <w:spacing w:after="100" w:afterAutospacing="1"/>
        <w:ind w:left="714" w:hanging="357"/>
        <w:jc w:val="both"/>
        <w:rPr>
          <w:rFonts w:eastAsia="MS Mincho" w:cstheme="minorHAnsi"/>
          <w:szCs w:val="20"/>
          <w:lang w:eastAsia="ja-JP"/>
        </w:rPr>
      </w:pPr>
      <w:r w:rsidRPr="00B561E7">
        <w:rPr>
          <w:rFonts w:eastAsia="MS Mincho" w:cstheme="minorHAnsi"/>
          <w:szCs w:val="20"/>
          <w:lang w:eastAsia="ja-JP"/>
        </w:rPr>
        <w:t>Connaissances du champ de la cancérologie souhaitée</w:t>
      </w:r>
    </w:p>
    <w:p w14:paraId="351721D0" w14:textId="77777777" w:rsidR="00447C74" w:rsidRPr="00B561E7" w:rsidRDefault="00447C74" w:rsidP="00447C74">
      <w:pPr>
        <w:numPr>
          <w:ilvl w:val="0"/>
          <w:numId w:val="31"/>
        </w:numPr>
        <w:spacing w:after="100" w:afterAutospacing="1"/>
        <w:ind w:left="714" w:hanging="357"/>
        <w:jc w:val="both"/>
        <w:rPr>
          <w:rFonts w:eastAsia="MS Mincho" w:cstheme="minorHAnsi"/>
          <w:szCs w:val="20"/>
          <w:lang w:eastAsia="ja-JP"/>
        </w:rPr>
      </w:pPr>
      <w:r w:rsidRPr="00B561E7">
        <w:rPr>
          <w:rFonts w:eastAsia="MS Mincho" w:cstheme="minorHAnsi"/>
          <w:szCs w:val="20"/>
          <w:lang w:eastAsia="ja-JP"/>
        </w:rPr>
        <w:t>Connaissance en interopérabilité, en gestion de bases de données de santé et en data science</w:t>
      </w:r>
    </w:p>
    <w:p w14:paraId="5378E6D4" w14:textId="77777777" w:rsidR="00447C74" w:rsidRPr="00B561E7" w:rsidRDefault="00447C74" w:rsidP="00447C74">
      <w:pPr>
        <w:numPr>
          <w:ilvl w:val="0"/>
          <w:numId w:val="31"/>
        </w:numPr>
        <w:spacing w:before="100" w:beforeAutospacing="1" w:after="100" w:afterAutospacing="1"/>
        <w:jc w:val="both"/>
        <w:rPr>
          <w:rFonts w:eastAsia="MS Mincho" w:cstheme="minorHAnsi"/>
          <w:szCs w:val="20"/>
          <w:lang w:eastAsia="ja-JP"/>
        </w:rPr>
      </w:pPr>
      <w:r w:rsidRPr="00B561E7">
        <w:rPr>
          <w:rFonts w:eastAsia="MS Mincho" w:cstheme="minorHAnsi"/>
          <w:szCs w:val="20"/>
          <w:lang w:eastAsia="ja-JP"/>
        </w:rPr>
        <w:t>Expérience en management d’équipe et en conduite de projets complexes souhaitée</w:t>
      </w:r>
    </w:p>
    <w:p w14:paraId="603C2AAE" w14:textId="77777777" w:rsidR="00447C74" w:rsidRPr="00B561E7" w:rsidRDefault="00447C74" w:rsidP="00447C74">
      <w:pPr>
        <w:numPr>
          <w:ilvl w:val="0"/>
          <w:numId w:val="31"/>
        </w:numPr>
        <w:spacing w:before="100" w:beforeAutospacing="1" w:after="100" w:afterAutospacing="1"/>
        <w:jc w:val="both"/>
        <w:rPr>
          <w:rFonts w:eastAsia="MS Mincho" w:cstheme="minorHAnsi"/>
          <w:szCs w:val="20"/>
          <w:lang w:eastAsia="ja-JP"/>
        </w:rPr>
      </w:pPr>
      <w:r w:rsidRPr="00B561E7">
        <w:rPr>
          <w:rFonts w:eastAsia="MS Mincho" w:cstheme="minorHAnsi"/>
          <w:szCs w:val="20"/>
          <w:lang w:eastAsia="ja-JP"/>
        </w:rPr>
        <w:t xml:space="preserve">Sens de l’organisation et du travail collectif </w:t>
      </w:r>
    </w:p>
    <w:p w14:paraId="7F3E42FA" w14:textId="77777777" w:rsidR="00447C74" w:rsidRPr="00B561E7" w:rsidRDefault="00447C74" w:rsidP="00447C74">
      <w:pPr>
        <w:numPr>
          <w:ilvl w:val="0"/>
          <w:numId w:val="31"/>
        </w:numPr>
        <w:spacing w:before="100" w:beforeAutospacing="1" w:after="100" w:afterAutospacing="1"/>
        <w:jc w:val="both"/>
        <w:rPr>
          <w:rFonts w:eastAsia="MS Mincho" w:cstheme="minorHAnsi"/>
          <w:szCs w:val="20"/>
          <w:lang w:eastAsia="ja-JP"/>
        </w:rPr>
      </w:pPr>
      <w:r w:rsidRPr="00B561E7">
        <w:rPr>
          <w:rFonts w:eastAsia="MS Mincho" w:cstheme="minorHAnsi"/>
          <w:szCs w:val="20"/>
          <w:lang w:eastAsia="ja-JP"/>
        </w:rPr>
        <w:t xml:space="preserve">Excellentes qualités relationnelles et rédactionnelles </w:t>
      </w:r>
    </w:p>
    <w:p w14:paraId="129C74FF" w14:textId="77777777" w:rsidR="00447C74" w:rsidRPr="00B561E7" w:rsidRDefault="00447C74" w:rsidP="00447C74">
      <w:pPr>
        <w:numPr>
          <w:ilvl w:val="0"/>
          <w:numId w:val="31"/>
        </w:numPr>
        <w:spacing w:before="100" w:beforeAutospacing="1" w:after="100" w:afterAutospacing="1"/>
        <w:jc w:val="both"/>
        <w:rPr>
          <w:rFonts w:eastAsia="MS Mincho" w:cstheme="minorHAnsi"/>
          <w:szCs w:val="20"/>
          <w:lang w:eastAsia="ja-JP"/>
        </w:rPr>
      </w:pPr>
      <w:r w:rsidRPr="00B561E7">
        <w:rPr>
          <w:rFonts w:eastAsia="MS Mincho" w:cstheme="minorHAnsi"/>
          <w:szCs w:val="20"/>
          <w:lang w:eastAsia="ja-JP"/>
        </w:rPr>
        <w:t xml:space="preserve">Maîtrise des outils bureautiques (Word, Excel, Access, PowerPoint) et des logiciels statistiques (Stata, R) </w:t>
      </w:r>
    </w:p>
    <w:p w14:paraId="17411E00" w14:textId="77777777" w:rsidR="00447C74" w:rsidRPr="00B561E7" w:rsidRDefault="00447C74" w:rsidP="00447C74">
      <w:pPr>
        <w:numPr>
          <w:ilvl w:val="0"/>
          <w:numId w:val="31"/>
        </w:numPr>
        <w:spacing w:before="100" w:beforeAutospacing="1" w:after="100" w:afterAutospacing="1"/>
        <w:jc w:val="both"/>
        <w:rPr>
          <w:rFonts w:eastAsia="MS Mincho" w:cstheme="minorHAnsi"/>
          <w:szCs w:val="20"/>
          <w:lang w:eastAsia="ja-JP"/>
        </w:rPr>
      </w:pPr>
      <w:r w:rsidRPr="00B561E7">
        <w:rPr>
          <w:rFonts w:eastAsia="MS Mincho" w:cstheme="minorHAnsi"/>
          <w:szCs w:val="20"/>
          <w:lang w:eastAsia="ja-JP"/>
        </w:rPr>
        <w:t xml:space="preserve">Anglais professionnel requis </w:t>
      </w:r>
    </w:p>
    <w:p w14:paraId="0BC4FAAD" w14:textId="4F1E5629" w:rsidR="00447C74" w:rsidRPr="00B561E7" w:rsidRDefault="00447C74" w:rsidP="00016C67">
      <w:pPr>
        <w:numPr>
          <w:ilvl w:val="0"/>
          <w:numId w:val="31"/>
        </w:numPr>
        <w:spacing w:before="100" w:beforeAutospacing="1" w:after="100" w:afterAutospacing="1"/>
        <w:jc w:val="both"/>
        <w:rPr>
          <w:rFonts w:eastAsia="MS Mincho" w:cstheme="minorHAnsi"/>
          <w:szCs w:val="20"/>
          <w:lang w:eastAsia="ja-JP"/>
        </w:rPr>
      </w:pPr>
      <w:r w:rsidRPr="00B561E7">
        <w:rPr>
          <w:rFonts w:eastAsia="MS Mincho" w:cstheme="minorHAnsi"/>
          <w:szCs w:val="20"/>
          <w:lang w:eastAsia="ja-JP"/>
        </w:rPr>
        <w:t xml:space="preserve">Sens de la confidentialité, tact et diplomatie </w:t>
      </w:r>
    </w:p>
    <w:p w14:paraId="15AE95D8" w14:textId="359A926E" w:rsidR="00681362" w:rsidRDefault="00681362" w:rsidP="00681362">
      <w:pPr>
        <w:pStyle w:val="Titre1"/>
        <w:rPr>
          <w:b/>
          <w:color w:val="auto"/>
          <w:sz w:val="28"/>
        </w:rPr>
      </w:pPr>
      <w:r w:rsidRPr="00985618">
        <w:rPr>
          <w:b/>
          <w:color w:val="auto"/>
          <w:sz w:val="28"/>
        </w:rPr>
        <w:t xml:space="preserve">Salaires et </w:t>
      </w:r>
      <w:r w:rsidR="00B561E7">
        <w:rPr>
          <w:b/>
          <w:color w:val="auto"/>
          <w:sz w:val="28"/>
        </w:rPr>
        <w:t>a</w:t>
      </w:r>
      <w:r w:rsidRPr="00985618">
        <w:rPr>
          <w:b/>
          <w:color w:val="auto"/>
          <w:sz w:val="28"/>
        </w:rPr>
        <w:t xml:space="preserve">vantages : </w:t>
      </w:r>
    </w:p>
    <w:p w14:paraId="2DA36DBC" w14:textId="4C9CD46E" w:rsidR="00AF34C2" w:rsidRDefault="00447C74" w:rsidP="00447C74">
      <w:pPr>
        <w:pStyle w:val="NormalWeb"/>
        <w:jc w:val="both"/>
        <w:rPr>
          <w:rFonts w:ascii="Calibri" w:hAnsi="Calibri" w:cstheme="minorHAnsi"/>
          <w:sz w:val="22"/>
          <w:szCs w:val="20"/>
        </w:rPr>
      </w:pPr>
      <w:r w:rsidRPr="00AF34C2">
        <w:rPr>
          <w:rFonts w:ascii="Calibri" w:hAnsi="Calibri" w:cstheme="minorHAnsi"/>
          <w:sz w:val="22"/>
          <w:szCs w:val="20"/>
        </w:rPr>
        <w:t>Praticien</w:t>
      </w:r>
      <w:r w:rsidR="00AF34C2">
        <w:rPr>
          <w:rFonts w:ascii="Calibri" w:hAnsi="Calibri" w:cstheme="minorHAnsi"/>
          <w:sz w:val="22"/>
          <w:szCs w:val="20"/>
        </w:rPr>
        <w:t xml:space="preserve"> spécialiste niveau 1 salaire brut annuel 80 249 euros</w:t>
      </w:r>
    </w:p>
    <w:p w14:paraId="4CD8C5ED" w14:textId="1698A61C" w:rsidR="00447C74" w:rsidRPr="004B439C" w:rsidRDefault="00AF34C2" w:rsidP="00447C74">
      <w:pPr>
        <w:pStyle w:val="NormalWeb"/>
        <w:jc w:val="both"/>
        <w:rPr>
          <w:rFonts w:ascii="Calibri" w:hAnsi="Calibri" w:cstheme="minorHAnsi"/>
          <w:sz w:val="22"/>
          <w:szCs w:val="20"/>
        </w:rPr>
      </w:pPr>
      <w:r>
        <w:rPr>
          <w:rFonts w:ascii="Calibri" w:hAnsi="Calibri" w:cstheme="minorHAnsi"/>
          <w:sz w:val="22"/>
          <w:szCs w:val="20"/>
        </w:rPr>
        <w:t>L</w:t>
      </w:r>
      <w:r w:rsidR="00447C74" w:rsidRPr="004B439C">
        <w:rPr>
          <w:rFonts w:ascii="Calibri" w:hAnsi="Calibri" w:cstheme="minorHAnsi"/>
          <w:sz w:val="22"/>
          <w:szCs w:val="20"/>
        </w:rPr>
        <w:t>e poste est ouvert dans la perspective d’une prise de fonction complète de la direction le 1er juillet 2027 après une période de 3 mois tuilage.</w:t>
      </w:r>
    </w:p>
    <w:p w14:paraId="5B14ED19" w14:textId="0854A9B4" w:rsidR="00447C74" w:rsidRDefault="00447C74" w:rsidP="00447C74"/>
    <w:p w14:paraId="30728F48" w14:textId="77777777" w:rsidR="008320C0" w:rsidRDefault="008320C0" w:rsidP="008320C0">
      <w:pPr>
        <w:jc w:val="both"/>
        <w:rPr>
          <w:rFonts w:eastAsia="MS Mincho" w:cstheme="minorHAnsi"/>
          <w:szCs w:val="20"/>
          <w:lang w:eastAsia="ja-JP"/>
        </w:rPr>
      </w:pPr>
      <w:r>
        <w:rPr>
          <w:rFonts w:eastAsia="MS Mincho" w:cstheme="minorHAnsi"/>
          <w:szCs w:val="20"/>
          <w:lang w:eastAsia="ja-JP"/>
        </w:rPr>
        <w:t>RTT, journée d’accueil des nouveaux arrivants, aide à la mobilité, restaurant du personnel, prestations CSE, mutuelle, partenariat crèche, télétravail…</w:t>
      </w:r>
    </w:p>
    <w:p w14:paraId="32FF0A13" w14:textId="77777777" w:rsidR="00E5214B" w:rsidRPr="00447C74" w:rsidRDefault="00E5214B" w:rsidP="00447C74"/>
    <w:p w14:paraId="4900DED0" w14:textId="77777777" w:rsidR="00681362" w:rsidRPr="00DC634B" w:rsidRDefault="00681362" w:rsidP="00681362">
      <w:pPr>
        <w:pStyle w:val="Titre1"/>
        <w:jc w:val="center"/>
        <w:rPr>
          <w:b/>
          <w:color w:val="auto"/>
          <w:sz w:val="24"/>
        </w:rPr>
      </w:pPr>
      <w:r w:rsidRPr="00DC634B">
        <w:rPr>
          <w:b/>
          <w:color w:val="auto"/>
          <w:sz w:val="24"/>
        </w:rPr>
        <w:t>Pour postuler</w:t>
      </w:r>
      <w:r w:rsidR="0050036A">
        <w:rPr>
          <w:b/>
          <w:color w:val="auto"/>
          <w:sz w:val="24"/>
        </w:rPr>
        <w:t>/ se renseigner</w:t>
      </w:r>
      <w:r w:rsidRPr="00DC634B">
        <w:rPr>
          <w:b/>
          <w:color w:val="auto"/>
          <w:sz w:val="24"/>
        </w:rPr>
        <w:t> :</w:t>
      </w:r>
    </w:p>
    <w:p w14:paraId="1C972722" w14:textId="3B7C65B0" w:rsidR="00681362" w:rsidRPr="00016C67" w:rsidRDefault="00681362" w:rsidP="00016C67">
      <w:pPr>
        <w:jc w:val="center"/>
        <w:rPr>
          <w:rFonts w:ascii="Verdana" w:hAnsi="Verdana"/>
          <w:color w:val="000066"/>
          <w:sz w:val="16"/>
          <w:szCs w:val="20"/>
        </w:rPr>
      </w:pPr>
      <w:r w:rsidRPr="00DC634B">
        <w:rPr>
          <w:rFonts w:eastAsia="MS Mincho" w:cstheme="minorHAnsi"/>
          <w:sz w:val="20"/>
          <w:szCs w:val="20"/>
          <w:lang w:eastAsia="ja-JP"/>
        </w:rPr>
        <w:t>Toute candidature est à envoyer accompagnée d’une lettre de motivation et d’un CV à l’adresse mail suivante :</w:t>
      </w:r>
      <w:r w:rsidRPr="00DC634B">
        <w:rPr>
          <w:rFonts w:ascii="Verdana" w:hAnsi="Verdana"/>
          <w:color w:val="000066"/>
          <w:sz w:val="16"/>
          <w:szCs w:val="20"/>
        </w:rPr>
        <w:t xml:space="preserve"> </w:t>
      </w:r>
      <w:hyperlink r:id="rId12" w:history="1">
        <w:r w:rsidRPr="00DC634B">
          <w:rPr>
            <w:rStyle w:val="Lienhypertexte"/>
            <w:rFonts w:ascii="Verdana" w:hAnsi="Verdana"/>
            <w:sz w:val="16"/>
            <w:szCs w:val="20"/>
          </w:rPr>
          <w:t>recrutement@icm.unicancer.fr</w:t>
        </w:r>
      </w:hyperlink>
    </w:p>
    <w:sectPr w:rsidR="00681362" w:rsidRPr="00016C67" w:rsidSect="00905551">
      <w:headerReference w:type="default" r:id="rId13"/>
      <w:pgSz w:w="11906" w:h="16838"/>
      <w:pgMar w:top="1135" w:right="1558" w:bottom="709" w:left="851" w:header="426" w:footer="708" w:gutter="0"/>
      <w:pgBorders w:offsetFrom="page">
        <w:top w:val="single" w:sz="18" w:space="24" w:color="A6A6A6" w:themeColor="background1" w:themeShade="A6"/>
        <w:left w:val="single" w:sz="18" w:space="24" w:color="A6A6A6" w:themeColor="background1" w:themeShade="A6"/>
        <w:bottom w:val="single" w:sz="18" w:space="24" w:color="A6A6A6" w:themeColor="background1" w:themeShade="A6"/>
        <w:right w:val="single" w:sz="18" w:space="24" w:color="A6A6A6" w:themeColor="background1" w:themeShade="A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119D5" w14:textId="77777777" w:rsidR="00F6323D" w:rsidRDefault="00F6323D" w:rsidP="00D41A21">
      <w:r>
        <w:separator/>
      </w:r>
    </w:p>
  </w:endnote>
  <w:endnote w:type="continuationSeparator" w:id="0">
    <w:p w14:paraId="7CB6E6A6" w14:textId="77777777" w:rsidR="00F6323D" w:rsidRDefault="00F6323D" w:rsidP="00D41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582AA" w14:textId="77777777" w:rsidR="00F6323D" w:rsidRDefault="00F6323D" w:rsidP="00D41A21">
      <w:r>
        <w:separator/>
      </w:r>
    </w:p>
  </w:footnote>
  <w:footnote w:type="continuationSeparator" w:id="0">
    <w:p w14:paraId="440EBE17" w14:textId="77777777" w:rsidR="00F6323D" w:rsidRDefault="00F6323D" w:rsidP="00D41A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185" w14:textId="77777777" w:rsidR="00D53754" w:rsidRDefault="00D53754">
    <w:pPr>
      <w:pStyle w:val="En-tte"/>
      <w:rPr>
        <w:rFonts w:ascii="Verdana" w:hAnsi="Verdana"/>
        <w:b/>
        <w:sz w:val="24"/>
        <w:szCs w:val="24"/>
      </w:rPr>
    </w:pPr>
    <w:r>
      <w:rPr>
        <w:noProof/>
        <w:lang w:eastAsia="fr-FR"/>
      </w:rPr>
      <w:drawing>
        <wp:inline distT="0" distB="0" distL="0" distR="0" wp14:anchorId="37C9D372" wp14:editId="54C19521">
          <wp:extent cx="1054100" cy="850900"/>
          <wp:effectExtent l="0" t="0" r="0" b="635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l="4633" t="6273" r="5991" b="5814"/>
                  <a:stretch>
                    <a:fillRect/>
                  </a:stretch>
                </pic:blipFill>
                <pic:spPr bwMode="auto">
                  <a:xfrm>
                    <a:off x="0" y="0"/>
                    <a:ext cx="1054100" cy="850900"/>
                  </a:xfrm>
                  <a:prstGeom prst="rect">
                    <a:avLst/>
                  </a:prstGeom>
                  <a:noFill/>
                  <a:ln>
                    <a:noFill/>
                  </a:ln>
                </pic:spPr>
              </pic:pic>
            </a:graphicData>
          </a:graphic>
        </wp:inline>
      </w:drawing>
    </w:r>
    <w:r>
      <w:rPr>
        <w:rFonts w:ascii="Verdana" w:hAnsi="Verdana"/>
        <w:b/>
        <w:sz w:val="24"/>
        <w:szCs w:val="24"/>
      </w:rPr>
      <w:tab/>
    </w:r>
    <w:r>
      <w:rPr>
        <w:rFonts w:ascii="Verdana" w:hAnsi="Verdana"/>
        <w:b/>
        <w:sz w:val="24"/>
        <w:szCs w:val="24"/>
      </w:rPr>
      <w:tab/>
    </w:r>
    <w:r w:rsidRPr="000F4C6A">
      <w:rPr>
        <w:rFonts w:ascii="Verdana" w:hAnsi="Verdana"/>
        <w:b/>
        <w:sz w:val="24"/>
        <w:szCs w:val="24"/>
      </w:rPr>
      <w:t>POSTE à POURVOIR</w:t>
    </w:r>
    <w:r>
      <w:rPr>
        <w:rFonts w:ascii="Verdana" w:hAnsi="Verdana"/>
        <w:b/>
        <w:sz w:val="24"/>
        <w:szCs w:val="24"/>
      </w:rPr>
      <w:t xml:space="preserve"> </w:t>
    </w:r>
  </w:p>
  <w:p w14:paraId="566B30F7" w14:textId="77777777" w:rsidR="0050036A" w:rsidRPr="00BF08A5" w:rsidRDefault="0050036A">
    <w:pPr>
      <w:pStyle w:val="En-tte"/>
      <w:rPr>
        <w:sz w:val="18"/>
        <w:szCs w:val="24"/>
      </w:rPr>
    </w:pPr>
    <w:r>
      <w:rPr>
        <w:rFonts w:ascii="Verdana" w:hAnsi="Verdana"/>
        <w:b/>
        <w:sz w:val="24"/>
        <w:szCs w:val="24"/>
      </w:rPr>
      <w:t xml:space="preserve">                                              </w:t>
    </w:r>
    <w:r w:rsidR="004D2FA7">
      <w:rPr>
        <w:rFonts w:ascii="Verdana" w:hAnsi="Verdana"/>
        <w:b/>
        <w:sz w:val="24"/>
        <w:szCs w:val="24"/>
      </w:rPr>
      <w:t xml:space="preserve">                          </w:t>
    </w:r>
    <w:r>
      <w:rPr>
        <w:rFonts w:ascii="Verdana" w:hAnsi="Verdana"/>
        <w:b/>
        <w:sz w:val="24"/>
        <w:szCs w:val="24"/>
      </w:rPr>
      <w:t>(</w:t>
    </w:r>
    <w:r w:rsidR="004D2FA7">
      <w:rPr>
        <w:rFonts w:ascii="Verdana" w:hAnsi="Verdana"/>
        <w:b/>
        <w:sz w:val="24"/>
        <w:szCs w:val="24"/>
      </w:rPr>
      <w:t xml:space="preserve">Offre </w:t>
    </w:r>
    <w:r>
      <w:rPr>
        <w:rFonts w:ascii="Verdana" w:hAnsi="Verdana"/>
        <w:b/>
        <w:sz w:val="24"/>
        <w:szCs w:val="24"/>
      </w:rPr>
      <w:t>interne et externe)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306D8"/>
    <w:multiLevelType w:val="multilevel"/>
    <w:tmpl w:val="6DC0D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1B30E7"/>
    <w:multiLevelType w:val="hybridMultilevel"/>
    <w:tmpl w:val="AE2C4912"/>
    <w:lvl w:ilvl="0" w:tplc="040C0003">
      <w:start w:val="1"/>
      <w:numFmt w:val="bullet"/>
      <w:lvlText w:val="o"/>
      <w:lvlJc w:val="left"/>
      <w:pPr>
        <w:ind w:left="1557" w:hanging="360"/>
      </w:pPr>
      <w:rPr>
        <w:rFonts w:ascii="Courier New" w:hAnsi="Courier New" w:cs="Courier New" w:hint="default"/>
      </w:rPr>
    </w:lvl>
    <w:lvl w:ilvl="1" w:tplc="040C0003" w:tentative="1">
      <w:start w:val="1"/>
      <w:numFmt w:val="bullet"/>
      <w:lvlText w:val="o"/>
      <w:lvlJc w:val="left"/>
      <w:pPr>
        <w:ind w:left="2277" w:hanging="360"/>
      </w:pPr>
      <w:rPr>
        <w:rFonts w:ascii="Courier New" w:hAnsi="Courier New" w:cs="Courier New" w:hint="default"/>
      </w:rPr>
    </w:lvl>
    <w:lvl w:ilvl="2" w:tplc="040C0005" w:tentative="1">
      <w:start w:val="1"/>
      <w:numFmt w:val="bullet"/>
      <w:lvlText w:val=""/>
      <w:lvlJc w:val="left"/>
      <w:pPr>
        <w:ind w:left="2997" w:hanging="360"/>
      </w:pPr>
      <w:rPr>
        <w:rFonts w:ascii="Wingdings" w:hAnsi="Wingdings" w:hint="default"/>
      </w:rPr>
    </w:lvl>
    <w:lvl w:ilvl="3" w:tplc="040C0001" w:tentative="1">
      <w:start w:val="1"/>
      <w:numFmt w:val="bullet"/>
      <w:lvlText w:val=""/>
      <w:lvlJc w:val="left"/>
      <w:pPr>
        <w:ind w:left="3717" w:hanging="360"/>
      </w:pPr>
      <w:rPr>
        <w:rFonts w:ascii="Symbol" w:hAnsi="Symbol" w:hint="default"/>
      </w:rPr>
    </w:lvl>
    <w:lvl w:ilvl="4" w:tplc="040C0003" w:tentative="1">
      <w:start w:val="1"/>
      <w:numFmt w:val="bullet"/>
      <w:lvlText w:val="o"/>
      <w:lvlJc w:val="left"/>
      <w:pPr>
        <w:ind w:left="4437" w:hanging="360"/>
      </w:pPr>
      <w:rPr>
        <w:rFonts w:ascii="Courier New" w:hAnsi="Courier New" w:cs="Courier New" w:hint="default"/>
      </w:rPr>
    </w:lvl>
    <w:lvl w:ilvl="5" w:tplc="040C0005" w:tentative="1">
      <w:start w:val="1"/>
      <w:numFmt w:val="bullet"/>
      <w:lvlText w:val=""/>
      <w:lvlJc w:val="left"/>
      <w:pPr>
        <w:ind w:left="5157" w:hanging="360"/>
      </w:pPr>
      <w:rPr>
        <w:rFonts w:ascii="Wingdings" w:hAnsi="Wingdings" w:hint="default"/>
      </w:rPr>
    </w:lvl>
    <w:lvl w:ilvl="6" w:tplc="040C0001" w:tentative="1">
      <w:start w:val="1"/>
      <w:numFmt w:val="bullet"/>
      <w:lvlText w:val=""/>
      <w:lvlJc w:val="left"/>
      <w:pPr>
        <w:ind w:left="5877" w:hanging="360"/>
      </w:pPr>
      <w:rPr>
        <w:rFonts w:ascii="Symbol" w:hAnsi="Symbol" w:hint="default"/>
      </w:rPr>
    </w:lvl>
    <w:lvl w:ilvl="7" w:tplc="040C0003" w:tentative="1">
      <w:start w:val="1"/>
      <w:numFmt w:val="bullet"/>
      <w:lvlText w:val="o"/>
      <w:lvlJc w:val="left"/>
      <w:pPr>
        <w:ind w:left="6597" w:hanging="360"/>
      </w:pPr>
      <w:rPr>
        <w:rFonts w:ascii="Courier New" w:hAnsi="Courier New" w:cs="Courier New" w:hint="default"/>
      </w:rPr>
    </w:lvl>
    <w:lvl w:ilvl="8" w:tplc="040C0005" w:tentative="1">
      <w:start w:val="1"/>
      <w:numFmt w:val="bullet"/>
      <w:lvlText w:val=""/>
      <w:lvlJc w:val="left"/>
      <w:pPr>
        <w:ind w:left="7317" w:hanging="360"/>
      </w:pPr>
      <w:rPr>
        <w:rFonts w:ascii="Wingdings" w:hAnsi="Wingdings" w:hint="default"/>
      </w:rPr>
    </w:lvl>
  </w:abstractNum>
  <w:abstractNum w:abstractNumId="2" w15:restartNumberingAfterBreak="0">
    <w:nsid w:val="10844298"/>
    <w:multiLevelType w:val="multilevel"/>
    <w:tmpl w:val="23C23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860921"/>
    <w:multiLevelType w:val="hybridMultilevel"/>
    <w:tmpl w:val="E7566A8C"/>
    <w:lvl w:ilvl="0" w:tplc="5D445278">
      <w:start w:val="1"/>
      <w:numFmt w:val="bullet"/>
      <w:lvlText w:val=""/>
      <w:lvlJc w:val="left"/>
      <w:pPr>
        <w:ind w:left="720" w:hanging="360"/>
      </w:pPr>
      <w:rPr>
        <w:rFonts w:ascii="Symbol" w:hAnsi="Symbol"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D365DD9"/>
    <w:multiLevelType w:val="hybridMultilevel"/>
    <w:tmpl w:val="21A87B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F6762E9"/>
    <w:multiLevelType w:val="hybridMultilevel"/>
    <w:tmpl w:val="BB460816"/>
    <w:lvl w:ilvl="0" w:tplc="CF269CC2">
      <w:start w:val="1"/>
      <w:numFmt w:val="bullet"/>
      <w:lvlText w:val=""/>
      <w:lvlJc w:val="left"/>
      <w:pPr>
        <w:ind w:left="720" w:hanging="360"/>
      </w:pPr>
      <w:rPr>
        <w:rFonts w:ascii="Symbol" w:hAnsi="Symbol" w:hint="default"/>
      </w:rPr>
    </w:lvl>
    <w:lvl w:ilvl="1" w:tplc="7C34591E">
      <w:numFmt w:val="bullet"/>
      <w:lvlText w:val="-"/>
      <w:lvlJc w:val="left"/>
      <w:pPr>
        <w:ind w:left="1440" w:hanging="360"/>
      </w:pPr>
      <w:rPr>
        <w:rFonts w:ascii="Times New Roman" w:eastAsia="Times New Roman"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FC57E6D"/>
    <w:multiLevelType w:val="hybridMultilevel"/>
    <w:tmpl w:val="FC5AAF86"/>
    <w:lvl w:ilvl="0" w:tplc="EDFEEE3C">
      <w:start w:val="1"/>
      <w:numFmt w:val="bullet"/>
      <w:lvlText w:val=""/>
      <w:lvlJc w:val="left"/>
      <w:pPr>
        <w:tabs>
          <w:tab w:val="num" w:pos="720"/>
        </w:tabs>
        <w:ind w:left="720" w:hanging="360"/>
      </w:pPr>
      <w:rPr>
        <w:rFonts w:ascii="Wingdings" w:hAnsi="Wingdings" w:hint="default"/>
      </w:rPr>
    </w:lvl>
    <w:lvl w:ilvl="1" w:tplc="E6FC1758" w:tentative="1">
      <w:start w:val="1"/>
      <w:numFmt w:val="bullet"/>
      <w:lvlText w:val="•"/>
      <w:lvlJc w:val="left"/>
      <w:pPr>
        <w:tabs>
          <w:tab w:val="num" w:pos="1440"/>
        </w:tabs>
        <w:ind w:left="1440" w:hanging="360"/>
      </w:pPr>
      <w:rPr>
        <w:rFonts w:ascii="Arial" w:hAnsi="Arial" w:hint="default"/>
      </w:rPr>
    </w:lvl>
    <w:lvl w:ilvl="2" w:tplc="E9BEA7DE" w:tentative="1">
      <w:start w:val="1"/>
      <w:numFmt w:val="bullet"/>
      <w:lvlText w:val="•"/>
      <w:lvlJc w:val="left"/>
      <w:pPr>
        <w:tabs>
          <w:tab w:val="num" w:pos="2160"/>
        </w:tabs>
        <w:ind w:left="2160" w:hanging="360"/>
      </w:pPr>
      <w:rPr>
        <w:rFonts w:ascii="Arial" w:hAnsi="Arial" w:hint="default"/>
      </w:rPr>
    </w:lvl>
    <w:lvl w:ilvl="3" w:tplc="5B4009B2" w:tentative="1">
      <w:start w:val="1"/>
      <w:numFmt w:val="bullet"/>
      <w:lvlText w:val="•"/>
      <w:lvlJc w:val="left"/>
      <w:pPr>
        <w:tabs>
          <w:tab w:val="num" w:pos="2880"/>
        </w:tabs>
        <w:ind w:left="2880" w:hanging="360"/>
      </w:pPr>
      <w:rPr>
        <w:rFonts w:ascii="Arial" w:hAnsi="Arial" w:hint="default"/>
      </w:rPr>
    </w:lvl>
    <w:lvl w:ilvl="4" w:tplc="72B4DCA2" w:tentative="1">
      <w:start w:val="1"/>
      <w:numFmt w:val="bullet"/>
      <w:lvlText w:val="•"/>
      <w:lvlJc w:val="left"/>
      <w:pPr>
        <w:tabs>
          <w:tab w:val="num" w:pos="3600"/>
        </w:tabs>
        <w:ind w:left="3600" w:hanging="360"/>
      </w:pPr>
      <w:rPr>
        <w:rFonts w:ascii="Arial" w:hAnsi="Arial" w:hint="default"/>
      </w:rPr>
    </w:lvl>
    <w:lvl w:ilvl="5" w:tplc="BDC0E816" w:tentative="1">
      <w:start w:val="1"/>
      <w:numFmt w:val="bullet"/>
      <w:lvlText w:val="•"/>
      <w:lvlJc w:val="left"/>
      <w:pPr>
        <w:tabs>
          <w:tab w:val="num" w:pos="4320"/>
        </w:tabs>
        <w:ind w:left="4320" w:hanging="360"/>
      </w:pPr>
      <w:rPr>
        <w:rFonts w:ascii="Arial" w:hAnsi="Arial" w:hint="default"/>
      </w:rPr>
    </w:lvl>
    <w:lvl w:ilvl="6" w:tplc="487AE7F0" w:tentative="1">
      <w:start w:val="1"/>
      <w:numFmt w:val="bullet"/>
      <w:lvlText w:val="•"/>
      <w:lvlJc w:val="left"/>
      <w:pPr>
        <w:tabs>
          <w:tab w:val="num" w:pos="5040"/>
        </w:tabs>
        <w:ind w:left="5040" w:hanging="360"/>
      </w:pPr>
      <w:rPr>
        <w:rFonts w:ascii="Arial" w:hAnsi="Arial" w:hint="default"/>
      </w:rPr>
    </w:lvl>
    <w:lvl w:ilvl="7" w:tplc="7EF607FE" w:tentative="1">
      <w:start w:val="1"/>
      <w:numFmt w:val="bullet"/>
      <w:lvlText w:val="•"/>
      <w:lvlJc w:val="left"/>
      <w:pPr>
        <w:tabs>
          <w:tab w:val="num" w:pos="5760"/>
        </w:tabs>
        <w:ind w:left="5760" w:hanging="360"/>
      </w:pPr>
      <w:rPr>
        <w:rFonts w:ascii="Arial" w:hAnsi="Arial" w:hint="default"/>
      </w:rPr>
    </w:lvl>
    <w:lvl w:ilvl="8" w:tplc="041E35F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84F10F2"/>
    <w:multiLevelType w:val="hybridMultilevel"/>
    <w:tmpl w:val="3580BD3A"/>
    <w:lvl w:ilvl="0" w:tplc="9AF40BDC">
      <w:start w:val="5"/>
      <w:numFmt w:val="bullet"/>
      <w:lvlText w:val="-"/>
      <w:lvlJc w:val="left"/>
      <w:pPr>
        <w:ind w:left="2345" w:hanging="360"/>
      </w:pPr>
      <w:rPr>
        <w:rFonts w:ascii="Times New Roman" w:eastAsia="Times New Roman" w:hAnsi="Times New Roman" w:cs="Times New Roman" w:hint="default"/>
      </w:rPr>
    </w:lvl>
    <w:lvl w:ilvl="1" w:tplc="040C0003" w:tentative="1">
      <w:start w:val="1"/>
      <w:numFmt w:val="bullet"/>
      <w:lvlText w:val="o"/>
      <w:lvlJc w:val="left"/>
      <w:pPr>
        <w:ind w:left="3065" w:hanging="360"/>
      </w:pPr>
      <w:rPr>
        <w:rFonts w:ascii="Courier New" w:hAnsi="Courier New" w:cs="Courier New" w:hint="default"/>
      </w:rPr>
    </w:lvl>
    <w:lvl w:ilvl="2" w:tplc="040C0005" w:tentative="1">
      <w:start w:val="1"/>
      <w:numFmt w:val="bullet"/>
      <w:lvlText w:val=""/>
      <w:lvlJc w:val="left"/>
      <w:pPr>
        <w:ind w:left="3785" w:hanging="360"/>
      </w:pPr>
      <w:rPr>
        <w:rFonts w:ascii="Wingdings" w:hAnsi="Wingdings" w:hint="default"/>
      </w:rPr>
    </w:lvl>
    <w:lvl w:ilvl="3" w:tplc="040C0001" w:tentative="1">
      <w:start w:val="1"/>
      <w:numFmt w:val="bullet"/>
      <w:lvlText w:val=""/>
      <w:lvlJc w:val="left"/>
      <w:pPr>
        <w:ind w:left="4505" w:hanging="360"/>
      </w:pPr>
      <w:rPr>
        <w:rFonts w:ascii="Symbol" w:hAnsi="Symbol" w:hint="default"/>
      </w:rPr>
    </w:lvl>
    <w:lvl w:ilvl="4" w:tplc="040C0003" w:tentative="1">
      <w:start w:val="1"/>
      <w:numFmt w:val="bullet"/>
      <w:lvlText w:val="o"/>
      <w:lvlJc w:val="left"/>
      <w:pPr>
        <w:ind w:left="5225" w:hanging="360"/>
      </w:pPr>
      <w:rPr>
        <w:rFonts w:ascii="Courier New" w:hAnsi="Courier New" w:cs="Courier New" w:hint="default"/>
      </w:rPr>
    </w:lvl>
    <w:lvl w:ilvl="5" w:tplc="040C0005" w:tentative="1">
      <w:start w:val="1"/>
      <w:numFmt w:val="bullet"/>
      <w:lvlText w:val=""/>
      <w:lvlJc w:val="left"/>
      <w:pPr>
        <w:ind w:left="5945" w:hanging="360"/>
      </w:pPr>
      <w:rPr>
        <w:rFonts w:ascii="Wingdings" w:hAnsi="Wingdings" w:hint="default"/>
      </w:rPr>
    </w:lvl>
    <w:lvl w:ilvl="6" w:tplc="040C0001" w:tentative="1">
      <w:start w:val="1"/>
      <w:numFmt w:val="bullet"/>
      <w:lvlText w:val=""/>
      <w:lvlJc w:val="left"/>
      <w:pPr>
        <w:ind w:left="6665" w:hanging="360"/>
      </w:pPr>
      <w:rPr>
        <w:rFonts w:ascii="Symbol" w:hAnsi="Symbol" w:hint="default"/>
      </w:rPr>
    </w:lvl>
    <w:lvl w:ilvl="7" w:tplc="040C0003" w:tentative="1">
      <w:start w:val="1"/>
      <w:numFmt w:val="bullet"/>
      <w:lvlText w:val="o"/>
      <w:lvlJc w:val="left"/>
      <w:pPr>
        <w:ind w:left="7385" w:hanging="360"/>
      </w:pPr>
      <w:rPr>
        <w:rFonts w:ascii="Courier New" w:hAnsi="Courier New" w:cs="Courier New" w:hint="default"/>
      </w:rPr>
    </w:lvl>
    <w:lvl w:ilvl="8" w:tplc="040C0005" w:tentative="1">
      <w:start w:val="1"/>
      <w:numFmt w:val="bullet"/>
      <w:lvlText w:val=""/>
      <w:lvlJc w:val="left"/>
      <w:pPr>
        <w:ind w:left="8105" w:hanging="360"/>
      </w:pPr>
      <w:rPr>
        <w:rFonts w:ascii="Wingdings" w:hAnsi="Wingdings" w:hint="default"/>
      </w:rPr>
    </w:lvl>
  </w:abstractNum>
  <w:abstractNum w:abstractNumId="8" w15:restartNumberingAfterBreak="0">
    <w:nsid w:val="2C353623"/>
    <w:multiLevelType w:val="hybridMultilevel"/>
    <w:tmpl w:val="58C631AA"/>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319445D8"/>
    <w:multiLevelType w:val="singleLevel"/>
    <w:tmpl w:val="040C000F"/>
    <w:lvl w:ilvl="0">
      <w:start w:val="1"/>
      <w:numFmt w:val="decimal"/>
      <w:lvlText w:val="%1."/>
      <w:lvlJc w:val="left"/>
      <w:pPr>
        <w:tabs>
          <w:tab w:val="num" w:pos="360"/>
        </w:tabs>
        <w:ind w:left="360" w:hanging="360"/>
      </w:pPr>
    </w:lvl>
  </w:abstractNum>
  <w:abstractNum w:abstractNumId="10" w15:restartNumberingAfterBreak="0">
    <w:nsid w:val="370E52F7"/>
    <w:multiLevelType w:val="hybridMultilevel"/>
    <w:tmpl w:val="14C2A174"/>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82A5C44"/>
    <w:multiLevelType w:val="hybridMultilevel"/>
    <w:tmpl w:val="B62AE1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AEB12D6"/>
    <w:multiLevelType w:val="hybridMultilevel"/>
    <w:tmpl w:val="C34E03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2C36E46"/>
    <w:multiLevelType w:val="hybridMultilevel"/>
    <w:tmpl w:val="A0962C2A"/>
    <w:lvl w:ilvl="0" w:tplc="D9F64D0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48B3E23"/>
    <w:multiLevelType w:val="hybridMultilevel"/>
    <w:tmpl w:val="D1986BBC"/>
    <w:lvl w:ilvl="0" w:tplc="040C0005">
      <w:start w:val="1"/>
      <w:numFmt w:val="bullet"/>
      <w:lvlText w:val=""/>
      <w:lvlJc w:val="left"/>
      <w:pPr>
        <w:ind w:left="720" w:hanging="360"/>
      </w:pPr>
      <w:rPr>
        <w:rFonts w:ascii="Wingdings" w:hAnsi="Wingdings" w:hint="default"/>
      </w:rPr>
    </w:lvl>
    <w:lvl w:ilvl="1" w:tplc="92F41700">
      <w:numFmt w:val="bullet"/>
      <w:lvlText w:val="-"/>
      <w:lvlJc w:val="left"/>
      <w:pPr>
        <w:ind w:left="1440" w:hanging="360"/>
      </w:pPr>
      <w:rPr>
        <w:rFonts w:ascii="Calibri Light" w:eastAsia="Calibri" w:hAnsi="Calibri Light" w:cs="Calibri Light"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15:restartNumberingAfterBreak="0">
    <w:nsid w:val="45307C8F"/>
    <w:multiLevelType w:val="multilevel"/>
    <w:tmpl w:val="C09A4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5256CA"/>
    <w:multiLevelType w:val="hybridMultilevel"/>
    <w:tmpl w:val="8A5A0C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7D86554"/>
    <w:multiLevelType w:val="multilevel"/>
    <w:tmpl w:val="49D00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286C1A"/>
    <w:multiLevelType w:val="hybridMultilevel"/>
    <w:tmpl w:val="6D34E2A4"/>
    <w:lvl w:ilvl="0" w:tplc="41D4B1B2">
      <w:numFmt w:val="bullet"/>
      <w:lvlText w:val="-"/>
      <w:lvlJc w:val="left"/>
      <w:pPr>
        <w:ind w:left="720" w:hanging="360"/>
      </w:pPr>
      <w:rPr>
        <w:rFonts w:ascii="Calibri" w:eastAsia="MS Mincho"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83E419D"/>
    <w:multiLevelType w:val="multilevel"/>
    <w:tmpl w:val="C2FE0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1C2B6C"/>
    <w:multiLevelType w:val="hybridMultilevel"/>
    <w:tmpl w:val="2D429E3A"/>
    <w:lvl w:ilvl="0" w:tplc="040C0003">
      <w:start w:val="1"/>
      <w:numFmt w:val="bullet"/>
      <w:lvlText w:val="o"/>
      <w:lvlJc w:val="left"/>
      <w:pPr>
        <w:tabs>
          <w:tab w:val="num" w:pos="720"/>
        </w:tabs>
        <w:ind w:left="720" w:hanging="360"/>
      </w:pPr>
      <w:rPr>
        <w:rFonts w:ascii="Courier New" w:hAnsi="Courier New" w:cs="Courier New" w:hint="default"/>
      </w:rPr>
    </w:lvl>
    <w:lvl w:ilvl="1" w:tplc="040C0003">
      <w:start w:val="1"/>
      <w:numFmt w:val="bullet"/>
      <w:lvlText w:val="o"/>
      <w:lvlJc w:val="left"/>
      <w:pPr>
        <w:tabs>
          <w:tab w:val="num" w:pos="1495"/>
        </w:tabs>
        <w:ind w:left="1495"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FD7858"/>
    <w:multiLevelType w:val="multilevel"/>
    <w:tmpl w:val="2692F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B22390"/>
    <w:multiLevelType w:val="multilevel"/>
    <w:tmpl w:val="21DE93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540516"/>
    <w:multiLevelType w:val="hybridMultilevel"/>
    <w:tmpl w:val="7EFE74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CEE527B"/>
    <w:multiLevelType w:val="multilevel"/>
    <w:tmpl w:val="0FA81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E4190D"/>
    <w:multiLevelType w:val="hybridMultilevel"/>
    <w:tmpl w:val="314A2D5A"/>
    <w:lvl w:ilvl="0" w:tplc="B4803A84">
      <w:numFmt w:val="bullet"/>
      <w:lvlText w:val="-"/>
      <w:lvlJc w:val="left"/>
      <w:pPr>
        <w:ind w:left="720" w:hanging="360"/>
      </w:pPr>
      <w:rPr>
        <w:rFonts w:ascii="Arial" w:eastAsiaTheme="minorHAnsi" w:hAnsi="Arial" w:cs="Arial"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5F829FC"/>
    <w:multiLevelType w:val="hybridMultilevel"/>
    <w:tmpl w:val="3C54D672"/>
    <w:lvl w:ilvl="0" w:tplc="5D445278">
      <w:start w:val="1"/>
      <w:numFmt w:val="bullet"/>
      <w:lvlText w:val=""/>
      <w:lvlJc w:val="left"/>
      <w:pPr>
        <w:ind w:left="720" w:hanging="360"/>
      </w:pPr>
      <w:rPr>
        <w:rFonts w:ascii="Symbol" w:hAnsi="Symbol"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63A1049"/>
    <w:multiLevelType w:val="hybridMultilevel"/>
    <w:tmpl w:val="C93CB0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66E64B6"/>
    <w:multiLevelType w:val="hybridMultilevel"/>
    <w:tmpl w:val="E918BD2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9AA59D0"/>
    <w:multiLevelType w:val="hybridMultilevel"/>
    <w:tmpl w:val="C8CA690A"/>
    <w:lvl w:ilvl="0" w:tplc="040C0003">
      <w:start w:val="1"/>
      <w:numFmt w:val="bullet"/>
      <w:lvlText w:val="o"/>
      <w:lvlJc w:val="left"/>
      <w:pPr>
        <w:ind w:left="1854" w:hanging="360"/>
      </w:pPr>
      <w:rPr>
        <w:rFonts w:ascii="Courier New" w:hAnsi="Courier New" w:cs="Courier New"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30" w15:restartNumberingAfterBreak="0">
    <w:nsid w:val="6AC12FF2"/>
    <w:multiLevelType w:val="hybridMultilevel"/>
    <w:tmpl w:val="1A522A40"/>
    <w:lvl w:ilvl="0" w:tplc="5E4C0D6C">
      <w:start w:val="1"/>
      <w:numFmt w:val="bullet"/>
      <w:lvlText w:val="‒"/>
      <w:lvlJc w:val="left"/>
      <w:pPr>
        <w:ind w:left="720" w:hanging="360"/>
      </w:pPr>
      <w:rPr>
        <w:rFonts w:ascii="Calibri Light" w:hAnsi="Calibri Light"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1" w15:restartNumberingAfterBreak="0">
    <w:nsid w:val="6C000ECE"/>
    <w:multiLevelType w:val="hybridMultilevel"/>
    <w:tmpl w:val="5B1259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0814733"/>
    <w:multiLevelType w:val="hybridMultilevel"/>
    <w:tmpl w:val="742C4BD8"/>
    <w:lvl w:ilvl="0" w:tplc="AE488764">
      <w:numFmt w:val="bullet"/>
      <w:lvlText w:val="-"/>
      <w:lvlJc w:val="left"/>
      <w:pPr>
        <w:ind w:left="720" w:hanging="360"/>
      </w:pPr>
      <w:rPr>
        <w:rFonts w:ascii="Calibri" w:eastAsiaTheme="minorHAns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51B6DEB"/>
    <w:multiLevelType w:val="hybridMultilevel"/>
    <w:tmpl w:val="05CA8A54"/>
    <w:lvl w:ilvl="0" w:tplc="BE86A5F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7066E21"/>
    <w:multiLevelType w:val="hybridMultilevel"/>
    <w:tmpl w:val="D2C09C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9586941"/>
    <w:multiLevelType w:val="hybridMultilevel"/>
    <w:tmpl w:val="3EA24F18"/>
    <w:lvl w:ilvl="0" w:tplc="5D445278">
      <w:start w:val="1"/>
      <w:numFmt w:val="bullet"/>
      <w:lvlText w:val=""/>
      <w:lvlJc w:val="left"/>
      <w:pPr>
        <w:ind w:left="1713" w:hanging="360"/>
      </w:pPr>
      <w:rPr>
        <w:rFonts w:ascii="Symbol" w:hAnsi="Symbol" w:hint="default"/>
        <w:sz w:val="22"/>
        <w:szCs w:val="22"/>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num w:numId="1" w16cid:durableId="1965505349">
    <w:abstractNumId w:val="32"/>
  </w:num>
  <w:num w:numId="2" w16cid:durableId="2041199598">
    <w:abstractNumId w:val="26"/>
  </w:num>
  <w:num w:numId="3" w16cid:durableId="978805981">
    <w:abstractNumId w:val="5"/>
  </w:num>
  <w:num w:numId="4" w16cid:durableId="257055913">
    <w:abstractNumId w:val="31"/>
  </w:num>
  <w:num w:numId="5" w16cid:durableId="947396079">
    <w:abstractNumId w:val="23"/>
  </w:num>
  <w:num w:numId="6" w16cid:durableId="1065951785">
    <w:abstractNumId w:val="33"/>
  </w:num>
  <w:num w:numId="7" w16cid:durableId="644311250">
    <w:abstractNumId w:val="25"/>
  </w:num>
  <w:num w:numId="8" w16cid:durableId="1994020790">
    <w:abstractNumId w:val="35"/>
  </w:num>
  <w:num w:numId="9" w16cid:durableId="54470847">
    <w:abstractNumId w:val="3"/>
  </w:num>
  <w:num w:numId="10" w16cid:durableId="1638994786">
    <w:abstractNumId w:val="20"/>
  </w:num>
  <w:num w:numId="11" w16cid:durableId="1622423001">
    <w:abstractNumId w:val="29"/>
  </w:num>
  <w:num w:numId="12" w16cid:durableId="556282687">
    <w:abstractNumId w:val="28"/>
  </w:num>
  <w:num w:numId="13" w16cid:durableId="716391882">
    <w:abstractNumId w:val="1"/>
  </w:num>
  <w:num w:numId="14" w16cid:durableId="648439807">
    <w:abstractNumId w:val="6"/>
  </w:num>
  <w:num w:numId="15" w16cid:durableId="1891577689">
    <w:abstractNumId w:val="27"/>
  </w:num>
  <w:num w:numId="16" w16cid:durableId="1192376081">
    <w:abstractNumId w:val="34"/>
  </w:num>
  <w:num w:numId="17" w16cid:durableId="1348406558">
    <w:abstractNumId w:val="22"/>
  </w:num>
  <w:num w:numId="18" w16cid:durableId="1484546837">
    <w:abstractNumId w:val="19"/>
  </w:num>
  <w:num w:numId="19" w16cid:durableId="672531207">
    <w:abstractNumId w:val="7"/>
  </w:num>
  <w:num w:numId="20" w16cid:durableId="1123382286">
    <w:abstractNumId w:val="9"/>
  </w:num>
  <w:num w:numId="21" w16cid:durableId="904872166">
    <w:abstractNumId w:val="8"/>
  </w:num>
  <w:num w:numId="22" w16cid:durableId="159588285">
    <w:abstractNumId w:val="14"/>
  </w:num>
  <w:num w:numId="23" w16cid:durableId="1265073553">
    <w:abstractNumId w:val="13"/>
  </w:num>
  <w:num w:numId="24" w16cid:durableId="1882866016">
    <w:abstractNumId w:val="30"/>
  </w:num>
  <w:num w:numId="25" w16cid:durableId="2059239297">
    <w:abstractNumId w:val="18"/>
  </w:num>
  <w:num w:numId="26" w16cid:durableId="741098301">
    <w:abstractNumId w:val="15"/>
  </w:num>
  <w:num w:numId="27" w16cid:durableId="108821700">
    <w:abstractNumId w:val="21"/>
  </w:num>
  <w:num w:numId="28" w16cid:durableId="983124081">
    <w:abstractNumId w:val="24"/>
  </w:num>
  <w:num w:numId="29" w16cid:durableId="27033308">
    <w:abstractNumId w:val="17"/>
  </w:num>
  <w:num w:numId="30" w16cid:durableId="1418405713">
    <w:abstractNumId w:val="2"/>
  </w:num>
  <w:num w:numId="31" w16cid:durableId="2140880809">
    <w:abstractNumId w:val="0"/>
  </w:num>
  <w:num w:numId="32" w16cid:durableId="1830949120">
    <w:abstractNumId w:val="4"/>
  </w:num>
  <w:num w:numId="33" w16cid:durableId="550967898">
    <w:abstractNumId w:val="11"/>
  </w:num>
  <w:num w:numId="34" w16cid:durableId="681981002">
    <w:abstractNumId w:val="10"/>
  </w:num>
  <w:num w:numId="35" w16cid:durableId="1875540558">
    <w:abstractNumId w:val="16"/>
  </w:num>
  <w:num w:numId="36" w16cid:durableId="8629363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fr-FR" w:vendorID="64" w:dllVersion="4096" w:nlCheck="1" w:checkStyle="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QyMzAzNzM3tzAwNzFR0lEKTi0uzszPAykwrQUAJwRDFSwAAAA="/>
  </w:docVars>
  <w:rsids>
    <w:rsidRoot w:val="00D41A21"/>
    <w:rsid w:val="0000153F"/>
    <w:rsid w:val="00003A4C"/>
    <w:rsid w:val="00003D52"/>
    <w:rsid w:val="000152C7"/>
    <w:rsid w:val="00016C67"/>
    <w:rsid w:val="00067BFD"/>
    <w:rsid w:val="00072ED7"/>
    <w:rsid w:val="00091E49"/>
    <w:rsid w:val="000A2B9A"/>
    <w:rsid w:val="000A7303"/>
    <w:rsid w:val="000D2315"/>
    <w:rsid w:val="000F4C6A"/>
    <w:rsid w:val="001158C2"/>
    <w:rsid w:val="0013504B"/>
    <w:rsid w:val="00147577"/>
    <w:rsid w:val="0015425A"/>
    <w:rsid w:val="00156E81"/>
    <w:rsid w:val="00163C33"/>
    <w:rsid w:val="001816BA"/>
    <w:rsid w:val="00183709"/>
    <w:rsid w:val="001849EF"/>
    <w:rsid w:val="00190B2C"/>
    <w:rsid w:val="001A6408"/>
    <w:rsid w:val="001B2EA8"/>
    <w:rsid w:val="002074A2"/>
    <w:rsid w:val="00214286"/>
    <w:rsid w:val="0024623D"/>
    <w:rsid w:val="0026361D"/>
    <w:rsid w:val="002876B7"/>
    <w:rsid w:val="002A1D9B"/>
    <w:rsid w:val="002A575B"/>
    <w:rsid w:val="002B11C6"/>
    <w:rsid w:val="002C7575"/>
    <w:rsid w:val="002D1563"/>
    <w:rsid w:val="002D21C2"/>
    <w:rsid w:val="002F14FB"/>
    <w:rsid w:val="002F5B0B"/>
    <w:rsid w:val="00313C1D"/>
    <w:rsid w:val="00316EE0"/>
    <w:rsid w:val="003378F3"/>
    <w:rsid w:val="00362995"/>
    <w:rsid w:val="00362F1F"/>
    <w:rsid w:val="00370289"/>
    <w:rsid w:val="00391274"/>
    <w:rsid w:val="00396863"/>
    <w:rsid w:val="003A7018"/>
    <w:rsid w:val="003D44A6"/>
    <w:rsid w:val="003D60CC"/>
    <w:rsid w:val="003E29D8"/>
    <w:rsid w:val="0040177F"/>
    <w:rsid w:val="004035BD"/>
    <w:rsid w:val="004207C9"/>
    <w:rsid w:val="00434383"/>
    <w:rsid w:val="0043727A"/>
    <w:rsid w:val="00444005"/>
    <w:rsid w:val="00444267"/>
    <w:rsid w:val="00447C74"/>
    <w:rsid w:val="00452E22"/>
    <w:rsid w:val="004537B6"/>
    <w:rsid w:val="00456A0D"/>
    <w:rsid w:val="00460A46"/>
    <w:rsid w:val="004660DC"/>
    <w:rsid w:val="004A69F3"/>
    <w:rsid w:val="004B35A0"/>
    <w:rsid w:val="004B439C"/>
    <w:rsid w:val="004D2FA7"/>
    <w:rsid w:val="004D4050"/>
    <w:rsid w:val="004E69C7"/>
    <w:rsid w:val="004E7C7B"/>
    <w:rsid w:val="004F13A4"/>
    <w:rsid w:val="004F4869"/>
    <w:rsid w:val="0050036A"/>
    <w:rsid w:val="00511719"/>
    <w:rsid w:val="00513560"/>
    <w:rsid w:val="00515C67"/>
    <w:rsid w:val="0052022A"/>
    <w:rsid w:val="00530793"/>
    <w:rsid w:val="0054392F"/>
    <w:rsid w:val="00581FFD"/>
    <w:rsid w:val="005911B1"/>
    <w:rsid w:val="00596B76"/>
    <w:rsid w:val="005D35A3"/>
    <w:rsid w:val="005F3628"/>
    <w:rsid w:val="006167FC"/>
    <w:rsid w:val="00621C8C"/>
    <w:rsid w:val="00643CA4"/>
    <w:rsid w:val="00664FE6"/>
    <w:rsid w:val="006678B6"/>
    <w:rsid w:val="00681362"/>
    <w:rsid w:val="006B4E2E"/>
    <w:rsid w:val="00712E06"/>
    <w:rsid w:val="0072663D"/>
    <w:rsid w:val="007658DB"/>
    <w:rsid w:val="00770D96"/>
    <w:rsid w:val="007E1A62"/>
    <w:rsid w:val="00800A73"/>
    <w:rsid w:val="00817838"/>
    <w:rsid w:val="00824AF5"/>
    <w:rsid w:val="008320C0"/>
    <w:rsid w:val="00836AC4"/>
    <w:rsid w:val="008375A2"/>
    <w:rsid w:val="0085782D"/>
    <w:rsid w:val="00886EA2"/>
    <w:rsid w:val="008909AE"/>
    <w:rsid w:val="008B757A"/>
    <w:rsid w:val="008C19C6"/>
    <w:rsid w:val="008E762A"/>
    <w:rsid w:val="008F0584"/>
    <w:rsid w:val="00903938"/>
    <w:rsid w:val="00904773"/>
    <w:rsid w:val="00905551"/>
    <w:rsid w:val="00906A2F"/>
    <w:rsid w:val="00920ED5"/>
    <w:rsid w:val="00921800"/>
    <w:rsid w:val="00925148"/>
    <w:rsid w:val="00936F5C"/>
    <w:rsid w:val="00941807"/>
    <w:rsid w:val="00946B53"/>
    <w:rsid w:val="00961CE0"/>
    <w:rsid w:val="009C181C"/>
    <w:rsid w:val="009F4068"/>
    <w:rsid w:val="009F5938"/>
    <w:rsid w:val="00A04DE7"/>
    <w:rsid w:val="00A10BD3"/>
    <w:rsid w:val="00A242F3"/>
    <w:rsid w:val="00A26A02"/>
    <w:rsid w:val="00A91C03"/>
    <w:rsid w:val="00AA5E51"/>
    <w:rsid w:val="00AB698E"/>
    <w:rsid w:val="00AC56EB"/>
    <w:rsid w:val="00AE3D3B"/>
    <w:rsid w:val="00AE5E54"/>
    <w:rsid w:val="00AE76F5"/>
    <w:rsid w:val="00AF34C2"/>
    <w:rsid w:val="00B03602"/>
    <w:rsid w:val="00B07D6E"/>
    <w:rsid w:val="00B1512F"/>
    <w:rsid w:val="00B31D1F"/>
    <w:rsid w:val="00B561E7"/>
    <w:rsid w:val="00B81563"/>
    <w:rsid w:val="00B871CE"/>
    <w:rsid w:val="00BB7D60"/>
    <w:rsid w:val="00BC2CFD"/>
    <w:rsid w:val="00BD2E79"/>
    <w:rsid w:val="00BD35AC"/>
    <w:rsid w:val="00BD452D"/>
    <w:rsid w:val="00BF08A5"/>
    <w:rsid w:val="00C21845"/>
    <w:rsid w:val="00C44C0A"/>
    <w:rsid w:val="00C57BC5"/>
    <w:rsid w:val="00CB3F08"/>
    <w:rsid w:val="00CB4FA9"/>
    <w:rsid w:val="00CC3792"/>
    <w:rsid w:val="00CD0365"/>
    <w:rsid w:val="00CF0288"/>
    <w:rsid w:val="00D01DE3"/>
    <w:rsid w:val="00D04B8A"/>
    <w:rsid w:val="00D06E6D"/>
    <w:rsid w:val="00D403CF"/>
    <w:rsid w:val="00D41A21"/>
    <w:rsid w:val="00D46D7D"/>
    <w:rsid w:val="00D51FC2"/>
    <w:rsid w:val="00D53754"/>
    <w:rsid w:val="00D7542E"/>
    <w:rsid w:val="00D80D78"/>
    <w:rsid w:val="00D94643"/>
    <w:rsid w:val="00D979E1"/>
    <w:rsid w:val="00DB3F48"/>
    <w:rsid w:val="00DB7184"/>
    <w:rsid w:val="00DC5846"/>
    <w:rsid w:val="00DF397F"/>
    <w:rsid w:val="00E06FC7"/>
    <w:rsid w:val="00E07105"/>
    <w:rsid w:val="00E12464"/>
    <w:rsid w:val="00E42D9E"/>
    <w:rsid w:val="00E435B9"/>
    <w:rsid w:val="00E5126A"/>
    <w:rsid w:val="00E5214B"/>
    <w:rsid w:val="00E65BDA"/>
    <w:rsid w:val="00EB161B"/>
    <w:rsid w:val="00EB4C07"/>
    <w:rsid w:val="00EC2828"/>
    <w:rsid w:val="00ED4421"/>
    <w:rsid w:val="00EF354D"/>
    <w:rsid w:val="00F07CF0"/>
    <w:rsid w:val="00F3503B"/>
    <w:rsid w:val="00F61A03"/>
    <w:rsid w:val="00F6323D"/>
    <w:rsid w:val="00F66FF5"/>
    <w:rsid w:val="00F71EEB"/>
    <w:rsid w:val="00F8163E"/>
    <w:rsid w:val="00F90A9D"/>
    <w:rsid w:val="00F940BC"/>
    <w:rsid w:val="00FB2A8C"/>
    <w:rsid w:val="00FC322E"/>
    <w:rsid w:val="00FD2E7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204E8D"/>
  <w15:docId w15:val="{DE2B12CC-AB45-4099-B73E-A835AA31A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A21"/>
    <w:pPr>
      <w:spacing w:after="0" w:line="240" w:lineRule="auto"/>
    </w:pPr>
    <w:rPr>
      <w:rFonts w:ascii="Calibri" w:hAnsi="Calibri" w:cs="Times New Roman"/>
    </w:rPr>
  </w:style>
  <w:style w:type="paragraph" w:styleId="Titre1">
    <w:name w:val="heading 1"/>
    <w:basedOn w:val="Normal"/>
    <w:next w:val="Normal"/>
    <w:link w:val="Titre1Car"/>
    <w:uiPriority w:val="9"/>
    <w:qFormat/>
    <w:rsid w:val="00681362"/>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Titre4">
    <w:name w:val="heading 4"/>
    <w:basedOn w:val="Normal"/>
    <w:next w:val="Normal"/>
    <w:link w:val="Titre4Car"/>
    <w:uiPriority w:val="9"/>
    <w:unhideWhenUsed/>
    <w:qFormat/>
    <w:rsid w:val="00447C7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41A21"/>
    <w:pPr>
      <w:tabs>
        <w:tab w:val="center" w:pos="4536"/>
        <w:tab w:val="right" w:pos="9072"/>
      </w:tabs>
    </w:pPr>
  </w:style>
  <w:style w:type="character" w:customStyle="1" w:styleId="En-tteCar">
    <w:name w:val="En-tête Car"/>
    <w:basedOn w:val="Policepardfaut"/>
    <w:link w:val="En-tte"/>
    <w:uiPriority w:val="99"/>
    <w:rsid w:val="00D41A21"/>
    <w:rPr>
      <w:rFonts w:ascii="Calibri" w:hAnsi="Calibri" w:cs="Times New Roman"/>
    </w:rPr>
  </w:style>
  <w:style w:type="paragraph" w:styleId="Pieddepage">
    <w:name w:val="footer"/>
    <w:basedOn w:val="Normal"/>
    <w:link w:val="PieddepageCar"/>
    <w:uiPriority w:val="99"/>
    <w:unhideWhenUsed/>
    <w:rsid w:val="00D41A21"/>
    <w:pPr>
      <w:tabs>
        <w:tab w:val="center" w:pos="4536"/>
        <w:tab w:val="right" w:pos="9072"/>
      </w:tabs>
    </w:pPr>
  </w:style>
  <w:style w:type="character" w:customStyle="1" w:styleId="PieddepageCar">
    <w:name w:val="Pied de page Car"/>
    <w:basedOn w:val="Policepardfaut"/>
    <w:link w:val="Pieddepage"/>
    <w:uiPriority w:val="99"/>
    <w:rsid w:val="00D41A21"/>
    <w:rPr>
      <w:rFonts w:ascii="Calibri" w:hAnsi="Calibri" w:cs="Times New Roman"/>
    </w:rPr>
  </w:style>
  <w:style w:type="paragraph" w:styleId="Textedebulles">
    <w:name w:val="Balloon Text"/>
    <w:basedOn w:val="Normal"/>
    <w:link w:val="TextedebullesCar"/>
    <w:uiPriority w:val="99"/>
    <w:semiHidden/>
    <w:unhideWhenUsed/>
    <w:rsid w:val="00D41A21"/>
    <w:rPr>
      <w:rFonts w:ascii="Tahoma" w:hAnsi="Tahoma" w:cs="Tahoma"/>
      <w:sz w:val="16"/>
      <w:szCs w:val="16"/>
    </w:rPr>
  </w:style>
  <w:style w:type="character" w:customStyle="1" w:styleId="TextedebullesCar">
    <w:name w:val="Texte de bulles Car"/>
    <w:basedOn w:val="Policepardfaut"/>
    <w:link w:val="Textedebulles"/>
    <w:uiPriority w:val="99"/>
    <w:semiHidden/>
    <w:rsid w:val="00D41A21"/>
    <w:rPr>
      <w:rFonts w:ascii="Tahoma" w:hAnsi="Tahoma" w:cs="Tahoma"/>
      <w:sz w:val="16"/>
      <w:szCs w:val="16"/>
    </w:rPr>
  </w:style>
  <w:style w:type="paragraph" w:styleId="Paragraphedeliste">
    <w:name w:val="List Paragraph"/>
    <w:basedOn w:val="Normal"/>
    <w:uiPriority w:val="34"/>
    <w:qFormat/>
    <w:rsid w:val="00D41A21"/>
    <w:pPr>
      <w:ind w:left="720"/>
      <w:contextualSpacing/>
    </w:pPr>
  </w:style>
  <w:style w:type="paragraph" w:customStyle="1" w:styleId="Default">
    <w:name w:val="Default"/>
    <w:rsid w:val="00072ED7"/>
    <w:pPr>
      <w:autoSpaceDE w:val="0"/>
      <w:autoSpaceDN w:val="0"/>
      <w:adjustRightInd w:val="0"/>
      <w:spacing w:after="0" w:line="240" w:lineRule="auto"/>
    </w:pPr>
    <w:rPr>
      <w:rFonts w:ascii="Arial" w:eastAsia="Times New Roman" w:hAnsi="Arial" w:cs="Arial"/>
      <w:color w:val="000000"/>
      <w:sz w:val="24"/>
      <w:szCs w:val="24"/>
      <w:lang w:eastAsia="fr-FR"/>
    </w:rPr>
  </w:style>
  <w:style w:type="paragraph" w:styleId="Sansinterligne">
    <w:name w:val="No Spacing"/>
    <w:uiPriority w:val="1"/>
    <w:qFormat/>
    <w:rsid w:val="00E5126A"/>
    <w:pPr>
      <w:spacing w:after="0" w:line="240" w:lineRule="auto"/>
    </w:pPr>
    <w:rPr>
      <w:rFonts w:ascii="Arial" w:hAnsi="Arial"/>
    </w:rPr>
  </w:style>
  <w:style w:type="character" w:styleId="Marquedecommentaire">
    <w:name w:val="annotation reference"/>
    <w:basedOn w:val="Policepardfaut"/>
    <w:uiPriority w:val="99"/>
    <w:semiHidden/>
    <w:unhideWhenUsed/>
    <w:rsid w:val="00770D96"/>
    <w:rPr>
      <w:sz w:val="16"/>
      <w:szCs w:val="16"/>
    </w:rPr>
  </w:style>
  <w:style w:type="paragraph" w:styleId="Commentaire">
    <w:name w:val="annotation text"/>
    <w:basedOn w:val="Normal"/>
    <w:link w:val="CommentaireCar"/>
    <w:uiPriority w:val="99"/>
    <w:semiHidden/>
    <w:unhideWhenUsed/>
    <w:rsid w:val="00770D96"/>
    <w:rPr>
      <w:sz w:val="20"/>
      <w:szCs w:val="20"/>
    </w:rPr>
  </w:style>
  <w:style w:type="character" w:customStyle="1" w:styleId="CommentaireCar">
    <w:name w:val="Commentaire Car"/>
    <w:basedOn w:val="Policepardfaut"/>
    <w:link w:val="Commentaire"/>
    <w:uiPriority w:val="99"/>
    <w:semiHidden/>
    <w:rsid w:val="00770D96"/>
    <w:rPr>
      <w:rFonts w:ascii="Calibri"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770D96"/>
    <w:rPr>
      <w:b/>
      <w:bCs/>
    </w:rPr>
  </w:style>
  <w:style w:type="character" w:customStyle="1" w:styleId="ObjetducommentaireCar">
    <w:name w:val="Objet du commentaire Car"/>
    <w:basedOn w:val="CommentaireCar"/>
    <w:link w:val="Objetducommentaire"/>
    <w:uiPriority w:val="99"/>
    <w:semiHidden/>
    <w:rsid w:val="00770D96"/>
    <w:rPr>
      <w:rFonts w:ascii="Calibri" w:hAnsi="Calibri" w:cs="Times New Roman"/>
      <w:b/>
      <w:bCs/>
      <w:sz w:val="20"/>
      <w:szCs w:val="20"/>
    </w:rPr>
  </w:style>
  <w:style w:type="character" w:styleId="lev">
    <w:name w:val="Strong"/>
    <w:basedOn w:val="Policepardfaut"/>
    <w:uiPriority w:val="22"/>
    <w:qFormat/>
    <w:rsid w:val="00581FFD"/>
    <w:rPr>
      <w:b/>
      <w:bCs/>
    </w:rPr>
  </w:style>
  <w:style w:type="character" w:styleId="Lienhypertexte">
    <w:name w:val="Hyperlink"/>
    <w:basedOn w:val="Policepardfaut"/>
    <w:uiPriority w:val="99"/>
    <w:unhideWhenUsed/>
    <w:rsid w:val="00581FFD"/>
    <w:rPr>
      <w:color w:val="0000FF"/>
      <w:u w:val="single"/>
    </w:rPr>
  </w:style>
  <w:style w:type="character" w:styleId="Accentuation">
    <w:name w:val="Emphasis"/>
    <w:basedOn w:val="Policepardfaut"/>
    <w:uiPriority w:val="20"/>
    <w:qFormat/>
    <w:rsid w:val="008B757A"/>
    <w:rPr>
      <w:i/>
      <w:iCs/>
    </w:rPr>
  </w:style>
  <w:style w:type="paragraph" w:styleId="NormalWeb">
    <w:name w:val="Normal (Web)"/>
    <w:basedOn w:val="Normal"/>
    <w:uiPriority w:val="99"/>
    <w:rsid w:val="00F940BC"/>
    <w:pPr>
      <w:spacing w:after="120"/>
    </w:pPr>
    <w:rPr>
      <w:rFonts w:ascii="Times New Roman" w:eastAsia="MS Mincho" w:hAnsi="Times New Roman"/>
      <w:sz w:val="24"/>
      <w:szCs w:val="24"/>
      <w:lang w:eastAsia="ja-JP"/>
    </w:rPr>
  </w:style>
  <w:style w:type="character" w:customStyle="1" w:styleId="Titre1Car">
    <w:name w:val="Titre 1 Car"/>
    <w:basedOn w:val="Policepardfaut"/>
    <w:link w:val="Titre1"/>
    <w:uiPriority w:val="9"/>
    <w:rsid w:val="00681362"/>
    <w:rPr>
      <w:rFonts w:asciiTheme="majorHAnsi" w:eastAsiaTheme="majorEastAsia" w:hAnsiTheme="majorHAnsi" w:cstheme="majorBidi"/>
      <w:color w:val="365F91" w:themeColor="accent1" w:themeShade="BF"/>
      <w:sz w:val="32"/>
      <w:szCs w:val="32"/>
    </w:rPr>
  </w:style>
  <w:style w:type="character" w:customStyle="1" w:styleId="white-space-pre">
    <w:name w:val="white-space-pre"/>
    <w:basedOn w:val="Policepardfaut"/>
    <w:rsid w:val="00391274"/>
  </w:style>
  <w:style w:type="character" w:customStyle="1" w:styleId="Titre4Car">
    <w:name w:val="Titre 4 Car"/>
    <w:basedOn w:val="Policepardfaut"/>
    <w:link w:val="Titre4"/>
    <w:uiPriority w:val="9"/>
    <w:rsid w:val="00447C74"/>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986351">
      <w:bodyDiv w:val="1"/>
      <w:marLeft w:val="0"/>
      <w:marRight w:val="0"/>
      <w:marTop w:val="0"/>
      <w:marBottom w:val="0"/>
      <w:divBdr>
        <w:top w:val="none" w:sz="0" w:space="0" w:color="auto"/>
        <w:left w:val="none" w:sz="0" w:space="0" w:color="auto"/>
        <w:bottom w:val="none" w:sz="0" w:space="0" w:color="auto"/>
        <w:right w:val="none" w:sz="0" w:space="0" w:color="auto"/>
      </w:divBdr>
    </w:div>
    <w:div w:id="1159806379">
      <w:bodyDiv w:val="1"/>
      <w:marLeft w:val="0"/>
      <w:marRight w:val="0"/>
      <w:marTop w:val="0"/>
      <w:marBottom w:val="0"/>
      <w:divBdr>
        <w:top w:val="none" w:sz="0" w:space="0" w:color="auto"/>
        <w:left w:val="none" w:sz="0" w:space="0" w:color="auto"/>
        <w:bottom w:val="none" w:sz="0" w:space="0" w:color="auto"/>
        <w:right w:val="none" w:sz="0" w:space="0" w:color="auto"/>
      </w:divBdr>
    </w:div>
    <w:div w:id="1308825274">
      <w:bodyDiv w:val="1"/>
      <w:marLeft w:val="0"/>
      <w:marRight w:val="0"/>
      <w:marTop w:val="0"/>
      <w:marBottom w:val="0"/>
      <w:divBdr>
        <w:top w:val="none" w:sz="0" w:space="0" w:color="auto"/>
        <w:left w:val="none" w:sz="0" w:space="0" w:color="auto"/>
        <w:bottom w:val="none" w:sz="0" w:space="0" w:color="auto"/>
        <w:right w:val="none" w:sz="0" w:space="0" w:color="auto"/>
      </w:divBdr>
    </w:div>
    <w:div w:id="1895894661">
      <w:bodyDiv w:val="1"/>
      <w:marLeft w:val="0"/>
      <w:marRight w:val="0"/>
      <w:marTop w:val="0"/>
      <w:marBottom w:val="0"/>
      <w:divBdr>
        <w:top w:val="none" w:sz="0" w:space="0" w:color="auto"/>
        <w:left w:val="none" w:sz="0" w:space="0" w:color="auto"/>
        <w:bottom w:val="none" w:sz="0" w:space="0" w:color="auto"/>
        <w:right w:val="none" w:sz="0" w:space="0" w:color="auto"/>
      </w:divBdr>
    </w:div>
    <w:div w:id="1912933635">
      <w:bodyDiv w:val="1"/>
      <w:marLeft w:val="0"/>
      <w:marRight w:val="0"/>
      <w:marTop w:val="0"/>
      <w:marBottom w:val="0"/>
      <w:divBdr>
        <w:top w:val="none" w:sz="0" w:space="0" w:color="auto"/>
        <w:left w:val="none" w:sz="0" w:space="0" w:color="auto"/>
        <w:bottom w:val="none" w:sz="0" w:space="0" w:color="auto"/>
        <w:right w:val="none" w:sz="0" w:space="0" w:color="auto"/>
      </w:divBdr>
    </w:div>
    <w:div w:id="1947152670">
      <w:bodyDiv w:val="1"/>
      <w:marLeft w:val="0"/>
      <w:marRight w:val="0"/>
      <w:marTop w:val="0"/>
      <w:marBottom w:val="0"/>
      <w:divBdr>
        <w:top w:val="none" w:sz="0" w:space="0" w:color="auto"/>
        <w:left w:val="none" w:sz="0" w:space="0" w:color="auto"/>
        <w:bottom w:val="none" w:sz="0" w:space="0" w:color="auto"/>
        <w:right w:val="none" w:sz="0" w:space="0" w:color="auto"/>
      </w:divBdr>
    </w:div>
    <w:div w:id="1970937463">
      <w:bodyDiv w:val="1"/>
      <w:marLeft w:val="0"/>
      <w:marRight w:val="0"/>
      <w:marTop w:val="0"/>
      <w:marBottom w:val="0"/>
      <w:divBdr>
        <w:top w:val="none" w:sz="0" w:space="0" w:color="auto"/>
        <w:left w:val="none" w:sz="0" w:space="0" w:color="auto"/>
        <w:bottom w:val="none" w:sz="0" w:space="0" w:color="auto"/>
        <w:right w:val="none" w:sz="0" w:space="0" w:color="auto"/>
      </w:divBdr>
      <w:divsChild>
        <w:div w:id="910316226">
          <w:marLeft w:val="0"/>
          <w:marRight w:val="0"/>
          <w:marTop w:val="0"/>
          <w:marBottom w:val="0"/>
          <w:divBdr>
            <w:top w:val="none" w:sz="0" w:space="0" w:color="auto"/>
            <w:left w:val="none" w:sz="0" w:space="0" w:color="auto"/>
            <w:bottom w:val="none" w:sz="0" w:space="0" w:color="auto"/>
            <w:right w:val="none" w:sz="0" w:space="0" w:color="auto"/>
          </w:divBdr>
          <w:divsChild>
            <w:div w:id="1040394971">
              <w:marLeft w:val="0"/>
              <w:marRight w:val="0"/>
              <w:marTop w:val="0"/>
              <w:marBottom w:val="0"/>
              <w:divBdr>
                <w:top w:val="none" w:sz="0" w:space="0" w:color="auto"/>
                <w:left w:val="none" w:sz="0" w:space="0" w:color="auto"/>
                <w:bottom w:val="none" w:sz="0" w:space="0" w:color="auto"/>
                <w:right w:val="none" w:sz="0" w:space="0" w:color="auto"/>
              </w:divBdr>
              <w:divsChild>
                <w:div w:id="877592798">
                  <w:marLeft w:val="0"/>
                  <w:marRight w:val="0"/>
                  <w:marTop w:val="0"/>
                  <w:marBottom w:val="0"/>
                  <w:divBdr>
                    <w:top w:val="none" w:sz="0" w:space="0" w:color="auto"/>
                    <w:left w:val="none" w:sz="0" w:space="0" w:color="auto"/>
                    <w:bottom w:val="none" w:sz="0" w:space="0" w:color="auto"/>
                    <w:right w:val="none" w:sz="0" w:space="0" w:color="auto"/>
                  </w:divBdr>
                  <w:divsChild>
                    <w:div w:id="1265990943">
                      <w:marLeft w:val="0"/>
                      <w:marRight w:val="0"/>
                      <w:marTop w:val="0"/>
                      <w:marBottom w:val="0"/>
                      <w:divBdr>
                        <w:top w:val="none" w:sz="0" w:space="0" w:color="auto"/>
                        <w:left w:val="none" w:sz="0" w:space="0" w:color="auto"/>
                        <w:bottom w:val="none" w:sz="0" w:space="0" w:color="auto"/>
                        <w:right w:val="none" w:sz="0" w:space="0" w:color="auto"/>
                      </w:divBdr>
                      <w:divsChild>
                        <w:div w:id="1617977810">
                          <w:marLeft w:val="0"/>
                          <w:marRight w:val="0"/>
                          <w:marTop w:val="0"/>
                          <w:marBottom w:val="0"/>
                          <w:divBdr>
                            <w:top w:val="none" w:sz="0" w:space="0" w:color="auto"/>
                            <w:left w:val="none" w:sz="0" w:space="0" w:color="auto"/>
                            <w:bottom w:val="none" w:sz="0" w:space="0" w:color="auto"/>
                            <w:right w:val="none" w:sz="0" w:space="0" w:color="auto"/>
                          </w:divBdr>
                          <w:divsChild>
                            <w:div w:id="394739405">
                              <w:marLeft w:val="0"/>
                              <w:marRight w:val="0"/>
                              <w:marTop w:val="0"/>
                              <w:marBottom w:val="0"/>
                              <w:divBdr>
                                <w:top w:val="none" w:sz="0" w:space="0" w:color="auto"/>
                                <w:left w:val="none" w:sz="0" w:space="0" w:color="auto"/>
                                <w:bottom w:val="none" w:sz="0" w:space="0" w:color="auto"/>
                                <w:right w:val="none" w:sz="0" w:space="0" w:color="auto"/>
                              </w:divBdr>
                              <w:divsChild>
                                <w:div w:id="173418169">
                                  <w:marLeft w:val="0"/>
                                  <w:marRight w:val="0"/>
                                  <w:marTop w:val="0"/>
                                  <w:marBottom w:val="0"/>
                                  <w:divBdr>
                                    <w:top w:val="none" w:sz="0" w:space="0" w:color="auto"/>
                                    <w:left w:val="none" w:sz="0" w:space="0" w:color="auto"/>
                                    <w:bottom w:val="none" w:sz="0" w:space="0" w:color="auto"/>
                                    <w:right w:val="none" w:sz="0" w:space="0" w:color="auto"/>
                                  </w:divBdr>
                                  <w:divsChild>
                                    <w:div w:id="36203688">
                                      <w:marLeft w:val="0"/>
                                      <w:marRight w:val="0"/>
                                      <w:marTop w:val="0"/>
                                      <w:marBottom w:val="0"/>
                                      <w:divBdr>
                                        <w:top w:val="none" w:sz="0" w:space="0" w:color="auto"/>
                                        <w:left w:val="none" w:sz="0" w:space="0" w:color="auto"/>
                                        <w:bottom w:val="none" w:sz="0" w:space="0" w:color="auto"/>
                                        <w:right w:val="none" w:sz="0" w:space="0" w:color="auto"/>
                                      </w:divBdr>
                                      <w:divsChild>
                                        <w:div w:id="6353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149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cancer.f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crutement@icm.unicancer.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m.unicancer.fr/fr/soins/les-soins-l-ic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cm.unicancer.fr/fr/recherche/la-recherche-licm" TargetMode="External"/><Relationship Id="rId4" Type="http://schemas.openxmlformats.org/officeDocument/2006/relationships/settings" Target="settings.xml"/><Relationship Id="rId9" Type="http://schemas.openxmlformats.org/officeDocument/2006/relationships/hyperlink" Target="http://www.unicancer.f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94AA7-6AE0-47FD-8E9F-7DCDE0106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829</Words>
  <Characters>4561</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ICM</Company>
  <LinksUpToDate>false</LinksUpToDate>
  <CharactersWithSpaces>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ICM</dc:creator>
  <cp:lastModifiedBy>Brigitte</cp:lastModifiedBy>
  <cp:revision>2</cp:revision>
  <cp:lastPrinted>2021-12-13T09:39:00Z</cp:lastPrinted>
  <dcterms:created xsi:type="dcterms:W3CDTF">2026-09-02T11:57:00Z</dcterms:created>
  <dcterms:modified xsi:type="dcterms:W3CDTF">2026-09-02T11:57:00Z</dcterms:modified>
</cp:coreProperties>
</file>