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A63F5" w14:textId="77777777" w:rsidR="00073732" w:rsidRPr="00433950" w:rsidRDefault="007C6FEB">
      <w:pPr>
        <w:spacing w:before="8"/>
        <w:rPr>
          <w:rFonts w:ascii="Times New Roman" w:eastAsia="Times New Roman" w:hAnsi="Times New Roman" w:cs="Times New Roman"/>
          <w:sz w:val="26"/>
          <w:szCs w:val="26"/>
          <w:lang w:val="fr-FR"/>
        </w:rPr>
      </w:pPr>
      <w:r w:rsidRPr="00433950">
        <w:rPr>
          <w:noProof/>
          <w:lang w:val="fr-FR" w:eastAsia="fr-FR"/>
        </w:rPr>
        <w:drawing>
          <wp:anchor distT="0" distB="0" distL="114300" distR="114300" simplePos="0" relativeHeight="251657728" behindDoc="0" locked="0" layoutInCell="1" allowOverlap="1" wp14:anchorId="168B253F" wp14:editId="73209609">
            <wp:simplePos x="0" y="0"/>
            <wp:positionH relativeFrom="page">
              <wp:posOffset>361950</wp:posOffset>
            </wp:positionH>
            <wp:positionV relativeFrom="paragraph">
              <wp:posOffset>60324</wp:posOffset>
            </wp:positionV>
            <wp:extent cx="1685925" cy="678231"/>
            <wp:effectExtent l="0" t="0" r="0" b="762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725" cy="6821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97B1C" w14:textId="77777777" w:rsidR="00073732" w:rsidRPr="00433950" w:rsidRDefault="00073732" w:rsidP="001E1155">
      <w:pPr>
        <w:pStyle w:val="Titre1"/>
        <w:spacing w:before="77"/>
        <w:ind w:left="5549"/>
        <w:rPr>
          <w:lang w:val="fr-FR"/>
        </w:rPr>
      </w:pPr>
      <w:bookmarkStart w:id="0" w:name="693_-_Acheteur_public_spécialisé_domaine"/>
      <w:bookmarkEnd w:id="0"/>
    </w:p>
    <w:p w14:paraId="27C49121" w14:textId="77777777" w:rsidR="00073732" w:rsidRPr="00433950" w:rsidRDefault="00073732">
      <w:pPr>
        <w:rPr>
          <w:rFonts w:ascii="Arial" w:eastAsia="Arial" w:hAnsi="Arial" w:cs="Arial"/>
          <w:sz w:val="18"/>
          <w:szCs w:val="18"/>
          <w:lang w:val="fr-FR"/>
        </w:rPr>
      </w:pPr>
    </w:p>
    <w:p w14:paraId="3B005C0E" w14:textId="77777777" w:rsidR="00073732" w:rsidRPr="00433950" w:rsidRDefault="00073732">
      <w:pPr>
        <w:spacing w:before="9"/>
        <w:rPr>
          <w:rFonts w:ascii="Arial" w:eastAsia="Arial" w:hAnsi="Arial" w:cs="Arial"/>
          <w:sz w:val="18"/>
          <w:szCs w:val="18"/>
          <w:lang w:val="fr-FR"/>
        </w:rPr>
      </w:pPr>
    </w:p>
    <w:p w14:paraId="17D8605A" w14:textId="77777777" w:rsidR="00DB38E1" w:rsidRPr="00433950" w:rsidRDefault="00DB38E1">
      <w:pPr>
        <w:spacing w:before="9"/>
        <w:rPr>
          <w:rFonts w:ascii="Arial" w:eastAsia="Arial" w:hAnsi="Arial" w:cs="Arial"/>
          <w:sz w:val="18"/>
          <w:szCs w:val="18"/>
          <w:lang w:val="fr-FR"/>
        </w:rPr>
      </w:pPr>
    </w:p>
    <w:p w14:paraId="62F5194F" w14:textId="77777777" w:rsidR="00DB38E1" w:rsidRPr="00433950" w:rsidRDefault="00DB38E1">
      <w:pPr>
        <w:spacing w:before="9"/>
        <w:rPr>
          <w:rFonts w:ascii="Arial" w:eastAsia="Arial" w:hAnsi="Arial" w:cs="Arial"/>
          <w:sz w:val="18"/>
          <w:szCs w:val="18"/>
          <w:lang w:val="fr-FR"/>
        </w:rPr>
      </w:pPr>
    </w:p>
    <w:p w14:paraId="6FD8E9E0" w14:textId="77777777" w:rsidR="00073732" w:rsidRPr="00433950" w:rsidRDefault="00CB00D5">
      <w:pPr>
        <w:pStyle w:val="Titre1"/>
        <w:jc w:val="center"/>
        <w:rPr>
          <w:b w:val="0"/>
          <w:bCs w:val="0"/>
          <w:lang w:val="fr-FR"/>
        </w:rPr>
      </w:pPr>
      <w:r w:rsidRPr="00433950">
        <w:rPr>
          <w:lang w:val="fr-FR"/>
        </w:rPr>
        <w:t>FICHE DE POSTE</w:t>
      </w:r>
    </w:p>
    <w:p w14:paraId="6F913214" w14:textId="77777777" w:rsidR="00073732" w:rsidRPr="00433950" w:rsidRDefault="00073732">
      <w:pPr>
        <w:spacing w:before="8"/>
        <w:rPr>
          <w:rFonts w:ascii="Arial" w:eastAsia="Arial" w:hAnsi="Arial" w:cs="Arial"/>
          <w:b/>
          <w:bCs/>
          <w:sz w:val="13"/>
          <w:szCs w:val="13"/>
          <w:lang w:val="fr-FR"/>
        </w:rPr>
      </w:pPr>
    </w:p>
    <w:tbl>
      <w:tblPr>
        <w:tblStyle w:val="TableNormal1"/>
        <w:tblW w:w="10206" w:type="dxa"/>
        <w:tblInd w:w="139" w:type="dxa"/>
        <w:tblLayout w:type="fixed"/>
        <w:tblCellMar>
          <w:top w:w="113" w:type="dxa"/>
          <w:left w:w="113" w:type="dxa"/>
          <w:bottom w:w="113" w:type="dxa"/>
          <w:right w:w="113" w:type="dxa"/>
        </w:tblCellMar>
        <w:tblLook w:val="01E0" w:firstRow="1" w:lastRow="1" w:firstColumn="1" w:lastColumn="1" w:noHBand="0" w:noVBand="0"/>
      </w:tblPr>
      <w:tblGrid>
        <w:gridCol w:w="10206"/>
      </w:tblGrid>
      <w:tr w:rsidR="00073732" w:rsidRPr="00FF13EB" w14:paraId="6811B995" w14:textId="77777777" w:rsidTr="007D4D3C">
        <w:tc>
          <w:tcPr>
            <w:tcW w:w="10206" w:type="dxa"/>
            <w:tcBorders>
              <w:top w:val="single" w:sz="2" w:space="0" w:color="1D2769"/>
              <w:left w:val="single" w:sz="2" w:space="0" w:color="1D2769"/>
              <w:bottom w:val="single" w:sz="2" w:space="0" w:color="1D2769"/>
              <w:right w:val="single" w:sz="2" w:space="0" w:color="1D2769"/>
            </w:tcBorders>
          </w:tcPr>
          <w:p w14:paraId="303B2546" w14:textId="7A2F426F" w:rsidR="00073732" w:rsidRPr="00433950" w:rsidRDefault="00CB00D5" w:rsidP="00DB38E1">
            <w:pPr>
              <w:pStyle w:val="TableParagraph"/>
              <w:tabs>
                <w:tab w:val="left" w:pos="1471"/>
              </w:tabs>
              <w:spacing w:before="109"/>
              <w:ind w:left="53"/>
              <w:rPr>
                <w:rFonts w:ascii="Arial" w:eastAsia="Arial" w:hAnsi="Arial" w:cs="Arial"/>
                <w:sz w:val="18"/>
                <w:szCs w:val="18"/>
                <w:lang w:val="fr-FR"/>
              </w:rPr>
            </w:pPr>
            <w:r w:rsidRPr="00433950">
              <w:rPr>
                <w:rFonts w:ascii="Arial" w:hAnsi="Arial"/>
                <w:b/>
                <w:sz w:val="18"/>
                <w:lang w:val="fr-FR"/>
              </w:rPr>
              <w:t>Fonctions :</w:t>
            </w:r>
            <w:r w:rsidR="0090725F" w:rsidRPr="00433950">
              <w:rPr>
                <w:rFonts w:ascii="Arial" w:hAnsi="Arial"/>
                <w:b/>
                <w:sz w:val="18"/>
                <w:lang w:val="fr-FR"/>
              </w:rPr>
              <w:t xml:space="preserve"> </w:t>
            </w:r>
            <w:r w:rsidR="009440B8" w:rsidRPr="00433950">
              <w:rPr>
                <w:rFonts w:ascii="Arial" w:hAnsi="Arial"/>
                <w:b/>
                <w:sz w:val="18"/>
                <w:lang w:val="fr-FR"/>
              </w:rPr>
              <w:t>Biostatisticien</w:t>
            </w:r>
            <w:r w:rsidR="0010729F" w:rsidRPr="00433950">
              <w:rPr>
                <w:rFonts w:ascii="Arial" w:hAnsi="Arial"/>
                <w:b/>
                <w:sz w:val="18"/>
                <w:lang w:val="fr-FR"/>
              </w:rPr>
              <w:t>(ne)</w:t>
            </w:r>
            <w:r w:rsidR="0090725F" w:rsidRPr="00433950">
              <w:rPr>
                <w:rFonts w:ascii="Arial" w:hAnsi="Arial"/>
                <w:b/>
                <w:sz w:val="18"/>
                <w:lang w:val="fr-FR"/>
              </w:rPr>
              <w:t xml:space="preserve"> </w:t>
            </w:r>
            <w:r w:rsidR="00E95425">
              <w:rPr>
                <w:rFonts w:ascii="Arial" w:hAnsi="Arial"/>
                <w:b/>
                <w:sz w:val="18"/>
                <w:lang w:val="fr-FR"/>
              </w:rPr>
              <w:t xml:space="preserve">/ Data </w:t>
            </w:r>
            <w:proofErr w:type="spellStart"/>
            <w:r w:rsidR="00E95425">
              <w:rPr>
                <w:rFonts w:ascii="Arial" w:hAnsi="Arial"/>
                <w:b/>
                <w:sz w:val="18"/>
                <w:lang w:val="fr-FR"/>
              </w:rPr>
              <w:t>scientist</w:t>
            </w:r>
            <w:proofErr w:type="spellEnd"/>
            <w:r w:rsidR="00E95425">
              <w:rPr>
                <w:rFonts w:ascii="Arial" w:hAnsi="Arial"/>
                <w:b/>
                <w:sz w:val="18"/>
                <w:lang w:val="fr-FR"/>
              </w:rPr>
              <w:t xml:space="preserve"> en santé </w:t>
            </w:r>
            <w:r w:rsidR="0090725F" w:rsidRPr="00433950">
              <w:rPr>
                <w:rFonts w:ascii="Arial" w:hAnsi="Arial"/>
                <w:b/>
                <w:sz w:val="18"/>
                <w:lang w:val="fr-FR"/>
              </w:rPr>
              <w:t>- réseau Sentinelles (temps plein, Paris)</w:t>
            </w:r>
            <w:r w:rsidRPr="00433950">
              <w:rPr>
                <w:rFonts w:ascii="Arial" w:hAnsi="Arial"/>
                <w:b/>
                <w:sz w:val="18"/>
                <w:lang w:val="fr-FR"/>
              </w:rPr>
              <w:tab/>
            </w:r>
          </w:p>
        </w:tc>
      </w:tr>
      <w:tr w:rsidR="00073732" w:rsidRPr="00FF13EB" w14:paraId="0337A97C" w14:textId="77777777" w:rsidTr="007D4D3C">
        <w:tc>
          <w:tcPr>
            <w:tcW w:w="10206" w:type="dxa"/>
            <w:tcBorders>
              <w:top w:val="single" w:sz="2" w:space="0" w:color="1D2769"/>
              <w:left w:val="single" w:sz="2" w:space="0" w:color="1D2769"/>
              <w:bottom w:val="single" w:sz="2" w:space="0" w:color="1D2769"/>
              <w:right w:val="single" w:sz="2" w:space="0" w:color="1D2769"/>
            </w:tcBorders>
          </w:tcPr>
          <w:p w14:paraId="0B096A17" w14:textId="6483B928" w:rsidR="00073732" w:rsidRPr="00433950" w:rsidRDefault="00CB00D5" w:rsidP="00DB38E1">
            <w:pPr>
              <w:pStyle w:val="TableParagraph"/>
              <w:tabs>
                <w:tab w:val="left" w:pos="1471"/>
              </w:tabs>
              <w:spacing w:before="109"/>
              <w:ind w:left="53"/>
              <w:rPr>
                <w:rFonts w:ascii="Arial" w:eastAsia="Arial" w:hAnsi="Arial" w:cs="Arial"/>
                <w:sz w:val="18"/>
                <w:szCs w:val="18"/>
                <w:lang w:val="fr-FR"/>
              </w:rPr>
            </w:pPr>
            <w:r w:rsidRPr="00433950">
              <w:rPr>
                <w:rFonts w:ascii="Arial" w:hAnsi="Arial"/>
                <w:b/>
                <w:sz w:val="18"/>
                <w:lang w:val="fr-FR"/>
              </w:rPr>
              <w:t>Emploi-type :</w:t>
            </w:r>
            <w:r w:rsidR="00FF13EB">
              <w:rPr>
                <w:rFonts w:ascii="Arial" w:hAnsi="Arial"/>
                <w:b/>
                <w:sz w:val="18"/>
                <w:lang w:val="fr-FR"/>
              </w:rPr>
              <w:t xml:space="preserve"> </w:t>
            </w:r>
            <w:proofErr w:type="spellStart"/>
            <w:r w:rsidR="0010729F" w:rsidRPr="00433950">
              <w:rPr>
                <w:rFonts w:ascii="Arial" w:hAnsi="Arial"/>
                <w:b/>
                <w:sz w:val="18"/>
                <w:lang w:val="fr-FR"/>
              </w:rPr>
              <w:t>Expert-e</w:t>
            </w:r>
            <w:proofErr w:type="spellEnd"/>
            <w:r w:rsidR="0010729F" w:rsidRPr="00433950">
              <w:rPr>
                <w:rFonts w:ascii="Arial" w:hAnsi="Arial"/>
                <w:b/>
                <w:sz w:val="18"/>
                <w:lang w:val="fr-FR"/>
              </w:rPr>
              <w:t xml:space="preserve"> en information statistique</w:t>
            </w:r>
          </w:p>
        </w:tc>
      </w:tr>
      <w:tr w:rsidR="00073732" w:rsidRPr="00FF13EB" w14:paraId="17AFA500" w14:textId="77777777" w:rsidTr="007D4D3C">
        <w:tc>
          <w:tcPr>
            <w:tcW w:w="10206" w:type="dxa"/>
            <w:tcBorders>
              <w:top w:val="single" w:sz="2" w:space="0" w:color="1D2769"/>
              <w:left w:val="single" w:sz="2" w:space="0" w:color="1D2769"/>
              <w:bottom w:val="single" w:sz="2" w:space="0" w:color="1D2769"/>
              <w:right w:val="single" w:sz="2" w:space="0" w:color="1D2769"/>
            </w:tcBorders>
          </w:tcPr>
          <w:p w14:paraId="096DA536" w14:textId="77777777" w:rsidR="00073732" w:rsidRPr="00433950" w:rsidRDefault="000D121C">
            <w:pPr>
              <w:pStyle w:val="TableParagraph"/>
              <w:tabs>
                <w:tab w:val="left" w:pos="1471"/>
              </w:tabs>
              <w:spacing w:before="109"/>
              <w:ind w:left="53"/>
              <w:rPr>
                <w:rFonts w:ascii="Arial" w:eastAsia="Arial" w:hAnsi="Arial" w:cs="Arial"/>
                <w:sz w:val="18"/>
                <w:szCs w:val="18"/>
                <w:lang w:val="fr-FR"/>
              </w:rPr>
            </w:pPr>
            <w:r w:rsidRPr="00433950">
              <w:rPr>
                <w:rFonts w:ascii="Arial" w:hAnsi="Arial"/>
                <w:b/>
                <w:sz w:val="18"/>
                <w:lang w:val="fr-FR"/>
              </w:rPr>
              <w:t xml:space="preserve">Catégorie : </w:t>
            </w:r>
            <w:r w:rsidR="0090725F" w:rsidRPr="00433950">
              <w:rPr>
                <w:rFonts w:ascii="Arial" w:hAnsi="Arial"/>
                <w:b/>
                <w:sz w:val="18"/>
                <w:lang w:val="fr-FR"/>
              </w:rPr>
              <w:t>A</w:t>
            </w:r>
          </w:p>
          <w:p w14:paraId="4E67ADB5" w14:textId="605F48BC" w:rsidR="00073732" w:rsidRPr="00433950" w:rsidRDefault="00CB00D5">
            <w:pPr>
              <w:pStyle w:val="TableParagraph"/>
              <w:tabs>
                <w:tab w:val="left" w:pos="1471"/>
              </w:tabs>
              <w:spacing w:before="45"/>
              <w:ind w:left="53"/>
              <w:rPr>
                <w:rFonts w:ascii="Arial"/>
                <w:b/>
                <w:sz w:val="18"/>
                <w:lang w:val="fr-FR"/>
              </w:rPr>
            </w:pPr>
            <w:r w:rsidRPr="00433950">
              <w:rPr>
                <w:rFonts w:ascii="Arial"/>
                <w:b/>
                <w:sz w:val="18"/>
                <w:lang w:val="fr-FR"/>
              </w:rPr>
              <w:t>Corps :</w:t>
            </w:r>
            <w:r w:rsidR="0090725F" w:rsidRPr="00433950">
              <w:rPr>
                <w:rFonts w:ascii="Arial"/>
                <w:b/>
                <w:sz w:val="18"/>
                <w:lang w:val="fr-FR"/>
              </w:rPr>
              <w:t xml:space="preserve"> I</w:t>
            </w:r>
            <w:r w:rsidR="00BE6812" w:rsidRPr="00433950">
              <w:rPr>
                <w:rFonts w:ascii="Arial"/>
                <w:b/>
                <w:sz w:val="18"/>
                <w:lang w:val="fr-FR"/>
              </w:rPr>
              <w:t>R</w:t>
            </w:r>
            <w:r w:rsidRPr="00433950">
              <w:rPr>
                <w:rFonts w:ascii="Arial"/>
                <w:b/>
                <w:sz w:val="18"/>
                <w:lang w:val="fr-FR"/>
              </w:rPr>
              <w:tab/>
            </w:r>
          </w:p>
          <w:p w14:paraId="7A7FE636" w14:textId="5A89D32A" w:rsidR="007D5D33" w:rsidRPr="00433950" w:rsidRDefault="00CB00D5" w:rsidP="00BE6812">
            <w:pPr>
              <w:pStyle w:val="TableParagraph"/>
              <w:tabs>
                <w:tab w:val="left" w:pos="1471"/>
              </w:tabs>
              <w:spacing w:before="45"/>
              <w:ind w:left="53"/>
              <w:rPr>
                <w:rFonts w:ascii="Arial"/>
                <w:b/>
                <w:sz w:val="18"/>
                <w:lang w:val="fr-FR"/>
              </w:rPr>
            </w:pPr>
            <w:r w:rsidRPr="00433950">
              <w:rPr>
                <w:rFonts w:ascii="Arial"/>
                <w:b/>
                <w:sz w:val="18"/>
                <w:lang w:val="fr-FR"/>
              </w:rPr>
              <w:t>BAP :</w:t>
            </w:r>
            <w:r w:rsidR="00BE6812" w:rsidRPr="00433950">
              <w:rPr>
                <w:rFonts w:ascii="Arial"/>
                <w:b/>
                <w:sz w:val="18"/>
                <w:lang w:val="fr-FR"/>
              </w:rPr>
              <w:t xml:space="preserve"> E</w:t>
            </w:r>
            <w:r w:rsidR="005126C4" w:rsidRPr="00433950">
              <w:rPr>
                <w:rFonts w:ascii="Arial"/>
                <w:b/>
                <w:sz w:val="18"/>
                <w:lang w:val="fr-FR"/>
              </w:rPr>
              <w:t>1</w:t>
            </w:r>
            <w:r w:rsidR="00BE6812" w:rsidRPr="00433950">
              <w:rPr>
                <w:rFonts w:ascii="Arial"/>
                <w:b/>
                <w:sz w:val="18"/>
                <w:lang w:val="fr-FR"/>
              </w:rPr>
              <w:t>D4</w:t>
            </w:r>
            <w:r w:rsidR="005126C4" w:rsidRPr="00433950">
              <w:rPr>
                <w:rFonts w:ascii="Arial"/>
                <w:b/>
                <w:sz w:val="18"/>
                <w:lang w:val="fr-FR"/>
              </w:rPr>
              <w:t>4</w:t>
            </w:r>
            <w:r w:rsidRPr="00433950">
              <w:rPr>
                <w:rFonts w:ascii="Arial"/>
                <w:b/>
                <w:sz w:val="18"/>
                <w:lang w:val="fr-FR"/>
              </w:rPr>
              <w:tab/>
            </w:r>
          </w:p>
        </w:tc>
      </w:tr>
      <w:tr w:rsidR="00073732" w:rsidRPr="00FF13EB" w14:paraId="30D13BF6" w14:textId="77777777" w:rsidTr="007D4D3C">
        <w:tc>
          <w:tcPr>
            <w:tcW w:w="10206" w:type="dxa"/>
            <w:tcBorders>
              <w:top w:val="single" w:sz="2" w:space="0" w:color="1D2769"/>
              <w:left w:val="single" w:sz="2" w:space="0" w:color="1D2769"/>
              <w:bottom w:val="single" w:sz="2" w:space="0" w:color="1D2769"/>
              <w:right w:val="single" w:sz="2" w:space="0" w:color="1D2769"/>
            </w:tcBorders>
          </w:tcPr>
          <w:p w14:paraId="48599C62" w14:textId="6BB596B6" w:rsidR="00073732" w:rsidRPr="00433950" w:rsidRDefault="00CB00D5" w:rsidP="009D0AE2">
            <w:pPr>
              <w:pStyle w:val="TableParagraph"/>
              <w:spacing w:line="293" w:lineRule="auto"/>
              <w:jc w:val="both"/>
              <w:rPr>
                <w:rFonts w:ascii="Arial" w:eastAsia="Arial" w:hAnsi="Arial" w:cs="Arial"/>
                <w:sz w:val="18"/>
                <w:szCs w:val="18"/>
                <w:lang w:val="fr-FR"/>
              </w:rPr>
            </w:pPr>
            <w:r w:rsidRPr="00433950">
              <w:rPr>
                <w:rFonts w:ascii="Arial" w:hAnsi="Arial"/>
                <w:i/>
                <w:sz w:val="18"/>
                <w:lang w:val="fr-FR"/>
              </w:rPr>
              <w:t xml:space="preserve">Les activités qui composent la fiche de poste sont appelées à évoluer en </w:t>
            </w:r>
            <w:r w:rsidR="007D4D3C" w:rsidRPr="00433950">
              <w:rPr>
                <w:rFonts w:ascii="Arial" w:hAnsi="Arial"/>
                <w:i/>
                <w:sz w:val="18"/>
                <w:lang w:val="fr-FR"/>
              </w:rPr>
              <w:t>fonction</w:t>
            </w:r>
            <w:r w:rsidR="009D0AE2">
              <w:rPr>
                <w:rFonts w:ascii="Arial" w:hAnsi="Arial"/>
                <w:i/>
                <w:sz w:val="18"/>
                <w:lang w:val="fr-FR"/>
              </w:rPr>
              <w:t xml:space="preserve"> </w:t>
            </w:r>
            <w:r w:rsidRPr="00433950">
              <w:rPr>
                <w:rFonts w:ascii="Arial" w:hAnsi="Arial"/>
                <w:i/>
                <w:sz w:val="18"/>
                <w:lang w:val="fr-FR"/>
              </w:rPr>
              <w:t>des connaissances du métier</w:t>
            </w:r>
            <w:r w:rsidR="007D4D3C" w:rsidRPr="00433950">
              <w:rPr>
                <w:rFonts w:ascii="Arial" w:hAnsi="Arial"/>
                <w:i/>
                <w:sz w:val="18"/>
                <w:lang w:val="fr-FR"/>
              </w:rPr>
              <w:t xml:space="preserve"> </w:t>
            </w:r>
            <w:r w:rsidRPr="00433950">
              <w:rPr>
                <w:rFonts w:ascii="Arial" w:hAnsi="Arial"/>
                <w:i/>
                <w:sz w:val="18"/>
                <w:lang w:val="fr-FR"/>
              </w:rPr>
              <w:t>et des nécessités de service</w:t>
            </w:r>
          </w:p>
        </w:tc>
      </w:tr>
      <w:tr w:rsidR="00073732" w:rsidRPr="00433950" w14:paraId="2CC8EC16" w14:textId="77777777" w:rsidTr="007D4D3C">
        <w:tc>
          <w:tcPr>
            <w:tcW w:w="10206" w:type="dxa"/>
            <w:tcBorders>
              <w:top w:val="single" w:sz="2" w:space="0" w:color="1D2769"/>
              <w:left w:val="single" w:sz="2" w:space="0" w:color="1D2769"/>
              <w:bottom w:val="nil"/>
              <w:right w:val="single" w:sz="2" w:space="0" w:color="1D2769"/>
            </w:tcBorders>
            <w:shd w:val="clear" w:color="auto" w:fill="1D2769"/>
          </w:tcPr>
          <w:p w14:paraId="65F61678" w14:textId="77777777" w:rsidR="00073732" w:rsidRPr="00433950" w:rsidRDefault="00CB00D5" w:rsidP="00513012">
            <w:pPr>
              <w:pStyle w:val="TableParagraph"/>
              <w:spacing w:before="80" w:after="80"/>
              <w:jc w:val="center"/>
              <w:rPr>
                <w:rFonts w:ascii="Arial" w:eastAsia="Arial" w:hAnsi="Arial" w:cs="Arial"/>
                <w:sz w:val="18"/>
                <w:szCs w:val="18"/>
                <w:lang w:val="fr-FR"/>
              </w:rPr>
            </w:pPr>
            <w:r w:rsidRPr="00433950">
              <w:rPr>
                <w:rFonts w:ascii="Arial" w:hAnsi="Arial"/>
                <w:b/>
                <w:color w:val="FFFFFF"/>
                <w:sz w:val="18"/>
                <w:lang w:val="fr-FR"/>
              </w:rPr>
              <w:t>Présentation de Sorbonne Université</w:t>
            </w:r>
          </w:p>
        </w:tc>
      </w:tr>
      <w:tr w:rsidR="00073732" w:rsidRPr="00FF13EB" w14:paraId="4CB7B8B8" w14:textId="77777777" w:rsidTr="007D4D3C">
        <w:tc>
          <w:tcPr>
            <w:tcW w:w="10206" w:type="dxa"/>
            <w:tcBorders>
              <w:top w:val="nil"/>
              <w:left w:val="single" w:sz="2" w:space="0" w:color="1D2769"/>
              <w:bottom w:val="single" w:sz="2" w:space="0" w:color="1D2769"/>
              <w:right w:val="single" w:sz="2" w:space="0" w:color="1D2769"/>
            </w:tcBorders>
          </w:tcPr>
          <w:p w14:paraId="190334AE" w14:textId="77777777" w:rsidR="001A136C" w:rsidRPr="00433950" w:rsidRDefault="001A136C" w:rsidP="001A136C">
            <w:pPr>
              <w:spacing w:after="120"/>
              <w:jc w:val="both"/>
              <w:rPr>
                <w:rFonts w:ascii="Arial" w:hAnsi="Arial" w:cs="Arial"/>
                <w:sz w:val="18"/>
                <w:szCs w:val="18"/>
                <w:lang w:val="fr-FR" w:eastAsia="fr-FR"/>
              </w:rPr>
            </w:pPr>
            <w:r w:rsidRPr="00433950">
              <w:rPr>
                <w:rFonts w:ascii="Arial" w:hAnsi="Arial" w:cs="Arial"/>
                <w:sz w:val="18"/>
                <w:szCs w:val="18"/>
                <w:lang w:val="fr-FR" w:eastAsia="fr-FR"/>
              </w:rPr>
              <w:t>Sorbonne Université est une université pluridisciplinaire. Déployant ses formations auprès de 54 000 étudiantes et étudiants, dont 4 700 doctorantes et doctorants et 10 200 étudiantes et étudiants étrangers, elle emploie 6 300 enseignantes et enseignants, enseignantes-chercheuses et enseignants-chercheurs, chercheuses et chercheurs et 4 900 personnels de bibliothèque, administratifs, technique, sociaux et de santé.</w:t>
            </w:r>
          </w:p>
          <w:p w14:paraId="2B08C4FD" w14:textId="77777777" w:rsidR="001A136C" w:rsidRPr="00433950" w:rsidRDefault="001A136C" w:rsidP="001A136C">
            <w:pPr>
              <w:spacing w:after="120"/>
              <w:jc w:val="both"/>
              <w:rPr>
                <w:rFonts w:ascii="Arial" w:hAnsi="Arial" w:cs="Arial"/>
                <w:sz w:val="18"/>
                <w:szCs w:val="18"/>
                <w:lang w:val="fr-FR" w:eastAsia="fr-FR"/>
              </w:rPr>
            </w:pPr>
            <w:r w:rsidRPr="00433950">
              <w:rPr>
                <w:rFonts w:ascii="Arial" w:hAnsi="Arial" w:cs="Arial"/>
                <w:sz w:val="18"/>
                <w:szCs w:val="18"/>
                <w:lang w:val="fr-FR" w:eastAsia="fr-FR"/>
              </w:rPr>
              <w:t>Sorbonne Université est principalement située au cœur de Paris, mais elle étend sa présence dans plus de vingt sites en Ile-de-France et en régions.</w:t>
            </w:r>
          </w:p>
          <w:p w14:paraId="754E0236" w14:textId="0A79E638" w:rsidR="00073732" w:rsidRPr="00433950" w:rsidRDefault="001A136C" w:rsidP="001A136C">
            <w:pPr>
              <w:pStyle w:val="TableParagraph"/>
              <w:spacing w:before="120" w:line="293" w:lineRule="auto"/>
              <w:jc w:val="both"/>
              <w:rPr>
                <w:rFonts w:ascii="Arial" w:eastAsia="Arial" w:hAnsi="Arial" w:cs="Arial"/>
                <w:sz w:val="18"/>
                <w:szCs w:val="18"/>
                <w:lang w:val="fr-FR"/>
              </w:rPr>
            </w:pPr>
            <w:r w:rsidRPr="00433950">
              <w:rPr>
                <w:rFonts w:ascii="Arial" w:hAnsi="Arial" w:cs="Arial"/>
                <w:sz w:val="18"/>
                <w:szCs w:val="18"/>
                <w:lang w:val="fr-FR" w:eastAsia="fr-FR"/>
              </w:rPr>
              <w:t>Sorbonne Université présente une organisation en trois facultés de « Lettres », « Santé » et « Sciences et Ingénierie », qui disposent d’une importante autonomie de mise en œuvre de la stratégie de l’université dans leur périmètre sur la base d’un contrat d’objectifs et de moyens.</w:t>
            </w:r>
          </w:p>
        </w:tc>
      </w:tr>
      <w:tr w:rsidR="00073732" w:rsidRPr="00433950" w14:paraId="1F99C363" w14:textId="77777777" w:rsidTr="007D4D3C">
        <w:tc>
          <w:tcPr>
            <w:tcW w:w="10206" w:type="dxa"/>
            <w:tcBorders>
              <w:top w:val="single" w:sz="2" w:space="0" w:color="1D2769"/>
              <w:left w:val="single" w:sz="2" w:space="0" w:color="1D2769"/>
              <w:bottom w:val="nil"/>
              <w:right w:val="single" w:sz="2" w:space="0" w:color="1D2769"/>
            </w:tcBorders>
            <w:shd w:val="clear" w:color="auto" w:fill="1D2769"/>
          </w:tcPr>
          <w:p w14:paraId="3F364249" w14:textId="77777777" w:rsidR="00073732" w:rsidRPr="00433950" w:rsidRDefault="00CB00D5" w:rsidP="00513012">
            <w:pPr>
              <w:pStyle w:val="TableParagraph"/>
              <w:spacing w:before="80" w:after="80"/>
              <w:jc w:val="center"/>
              <w:rPr>
                <w:rFonts w:ascii="Arial" w:eastAsia="Arial" w:hAnsi="Arial" w:cs="Arial"/>
                <w:sz w:val="18"/>
                <w:szCs w:val="18"/>
                <w:lang w:val="fr-FR"/>
              </w:rPr>
            </w:pPr>
            <w:r w:rsidRPr="00433950">
              <w:rPr>
                <w:rFonts w:ascii="Arial" w:hAnsi="Arial"/>
                <w:b/>
                <w:color w:val="FFFFFF"/>
                <w:sz w:val="18"/>
                <w:lang w:val="fr-FR"/>
              </w:rPr>
              <w:t>Présentation de la structure</w:t>
            </w:r>
          </w:p>
        </w:tc>
      </w:tr>
      <w:tr w:rsidR="009C4075" w:rsidRPr="00FF13EB" w14:paraId="5E984487" w14:textId="77777777" w:rsidTr="007D4D3C">
        <w:tc>
          <w:tcPr>
            <w:tcW w:w="10206" w:type="dxa"/>
            <w:tcBorders>
              <w:top w:val="nil"/>
              <w:left w:val="single" w:sz="2" w:space="0" w:color="1D2769"/>
              <w:bottom w:val="single" w:sz="2" w:space="0" w:color="1D2769"/>
              <w:right w:val="single" w:sz="2" w:space="0" w:color="1D2769"/>
            </w:tcBorders>
          </w:tcPr>
          <w:p w14:paraId="68E970C6" w14:textId="35FAFF28" w:rsidR="0071487C" w:rsidRPr="00433950" w:rsidRDefault="00213857" w:rsidP="00594F4C">
            <w:pPr>
              <w:jc w:val="both"/>
              <w:rPr>
                <w:rFonts w:ascii="Arial" w:eastAsia="Arial" w:hAnsi="Arial" w:cs="Arial"/>
                <w:b/>
                <w:bCs/>
                <w:sz w:val="18"/>
                <w:szCs w:val="18"/>
                <w:lang w:val="fr-FR"/>
              </w:rPr>
            </w:pPr>
            <w:r w:rsidRPr="00433950">
              <w:rPr>
                <w:rFonts w:ascii="Arial" w:hAnsi="Arial" w:cs="Arial"/>
                <w:b/>
                <w:bCs/>
                <w:sz w:val="18"/>
                <w:szCs w:val="18"/>
                <w:lang w:val="fr-FR"/>
              </w:rPr>
              <w:t>Ce poste est à pourvoir au sein de la faculté de santé – site Saint-Antoine, au sein de l’Institut Pierre Louis d’Épidémiologie et de Santé Publique (Iplesp</w:t>
            </w:r>
            <w:r w:rsidR="00284838">
              <w:rPr>
                <w:rFonts w:ascii="Arial" w:hAnsi="Arial" w:cs="Arial"/>
                <w:b/>
                <w:bCs/>
                <w:sz w:val="18"/>
                <w:szCs w:val="18"/>
                <w:lang w:val="fr-FR"/>
              </w:rPr>
              <w:t>),</w:t>
            </w:r>
            <w:r w:rsidR="00B5473C">
              <w:rPr>
                <w:rFonts w:ascii="Arial" w:hAnsi="Arial" w:cs="Arial"/>
                <w:b/>
                <w:bCs/>
                <w:sz w:val="18"/>
                <w:szCs w:val="18"/>
                <w:lang w:val="fr-FR"/>
              </w:rPr>
              <w:t xml:space="preserve"> </w:t>
            </w:r>
            <w:r w:rsidR="00B5473C" w:rsidRPr="00B5473C">
              <w:rPr>
                <w:rFonts w:ascii="Arial" w:hAnsi="Arial" w:cs="Arial"/>
                <w:b/>
                <w:bCs/>
                <w:sz w:val="18"/>
                <w:szCs w:val="18"/>
                <w:lang w:val="fr-FR"/>
              </w:rPr>
              <w:t>https://iplesp.fr</w:t>
            </w:r>
          </w:p>
        </w:tc>
      </w:tr>
      <w:tr w:rsidR="009C4075" w:rsidRPr="00FF13EB" w14:paraId="152F7641" w14:textId="77777777" w:rsidTr="009C4075">
        <w:trPr>
          <w:trHeight w:val="3265"/>
        </w:trPr>
        <w:tc>
          <w:tcPr>
            <w:tcW w:w="10206" w:type="dxa"/>
            <w:tcBorders>
              <w:top w:val="single" w:sz="2" w:space="0" w:color="1D2769"/>
              <w:left w:val="single" w:sz="2" w:space="0" w:color="1D2769"/>
              <w:bottom w:val="single" w:sz="2" w:space="0" w:color="1D2769"/>
              <w:right w:val="single" w:sz="2" w:space="0" w:color="1D2769"/>
            </w:tcBorders>
          </w:tcPr>
          <w:p w14:paraId="1289DEC4" w14:textId="77777777" w:rsidR="0090725F" w:rsidRPr="00433950" w:rsidRDefault="0090725F" w:rsidP="0090725F">
            <w:pPr>
              <w:pStyle w:val="TableParagraph"/>
              <w:tabs>
                <w:tab w:val="left" w:pos="1471"/>
              </w:tabs>
              <w:spacing w:before="109"/>
              <w:rPr>
                <w:rFonts w:ascii="Arial"/>
                <w:b/>
                <w:sz w:val="18"/>
                <w:lang w:val="fr-FR"/>
              </w:rPr>
            </w:pPr>
            <w:r w:rsidRPr="00433950">
              <w:rPr>
                <w:rFonts w:ascii="Arial"/>
                <w:b/>
                <w:sz w:val="18"/>
                <w:lang w:val="fr-FR"/>
              </w:rPr>
              <w:t>CONTEXTE</w:t>
            </w:r>
          </w:p>
          <w:p w14:paraId="1AA74164" w14:textId="1E60AF9D" w:rsidR="00BE6812" w:rsidRPr="00433950" w:rsidRDefault="00BE6812" w:rsidP="00BE6812">
            <w:pPr>
              <w:pStyle w:val="TableParagraph"/>
              <w:tabs>
                <w:tab w:val="left" w:pos="1471"/>
              </w:tabs>
              <w:spacing w:before="109"/>
              <w:jc w:val="both"/>
              <w:rPr>
                <w:rFonts w:ascii="Arial" w:hAnsi="Arial" w:cs="Arial"/>
                <w:sz w:val="18"/>
                <w:lang w:val="fr-FR"/>
              </w:rPr>
            </w:pPr>
            <w:r w:rsidRPr="00433950">
              <w:rPr>
                <w:rFonts w:ascii="Arial" w:hAnsi="Arial" w:cs="Arial"/>
                <w:sz w:val="18"/>
                <w:lang w:val="fr-FR"/>
              </w:rPr>
              <w:t xml:space="preserve">L’équipe Sentinelles fait partie de l'équipe « Surveillance et Modélisation des maladies transmissibles » </w:t>
            </w:r>
            <w:r w:rsidR="009607E7">
              <w:rPr>
                <w:rFonts w:ascii="Arial" w:hAnsi="Arial" w:cs="Arial"/>
                <w:sz w:val="18"/>
                <w:lang w:val="fr-FR"/>
              </w:rPr>
              <w:t xml:space="preserve">(SUMO) </w:t>
            </w:r>
            <w:r w:rsidRPr="00433950">
              <w:rPr>
                <w:rFonts w:ascii="Arial" w:hAnsi="Arial" w:cs="Arial"/>
                <w:sz w:val="18"/>
                <w:lang w:val="fr-FR"/>
              </w:rPr>
              <w:t>au sein de l’Institut Pierre Louis d’Épidémiologie et de Santé Publique (Iplesp), sous la tutelle de l’Inserm et de Sorbonne Université. Elle effectue des travaux de veille sanitaire et de recherche en épidémiologie, principalement dans les champs des maladies infectieuses et des soins primaires.</w:t>
            </w:r>
          </w:p>
          <w:p w14:paraId="1D845D71" w14:textId="77777777" w:rsidR="00BE6812" w:rsidRPr="00433950" w:rsidRDefault="00BE6812" w:rsidP="00BE6812">
            <w:pPr>
              <w:pStyle w:val="TableParagraph"/>
              <w:tabs>
                <w:tab w:val="left" w:pos="1471"/>
              </w:tabs>
              <w:spacing w:before="60"/>
              <w:jc w:val="both"/>
              <w:rPr>
                <w:rFonts w:ascii="Arial" w:hAnsi="Arial" w:cs="Arial"/>
                <w:sz w:val="18"/>
                <w:lang w:val="fr-FR"/>
              </w:rPr>
            </w:pPr>
            <w:r w:rsidRPr="00433950">
              <w:rPr>
                <w:rFonts w:ascii="Arial" w:hAnsi="Arial" w:cs="Arial"/>
                <w:sz w:val="18"/>
                <w:lang w:val="fr-FR"/>
              </w:rPr>
              <w:t>Deux réseaux y sont coordonnés en France métropolitaine en partenariat avec Santé publique France :</w:t>
            </w:r>
          </w:p>
          <w:p w14:paraId="7A016FCB" w14:textId="77777777" w:rsidR="00BE6812" w:rsidRPr="00433950" w:rsidRDefault="00BE6812" w:rsidP="00BE6812">
            <w:pPr>
              <w:pStyle w:val="TableParagraph"/>
              <w:numPr>
                <w:ilvl w:val="0"/>
                <w:numId w:val="6"/>
              </w:numPr>
              <w:tabs>
                <w:tab w:val="left" w:pos="1471"/>
              </w:tabs>
              <w:spacing w:before="60"/>
              <w:ind w:left="590" w:hanging="284"/>
              <w:jc w:val="both"/>
              <w:rPr>
                <w:rFonts w:ascii="Arial" w:hAnsi="Arial" w:cs="Arial"/>
                <w:sz w:val="18"/>
                <w:lang w:val="fr-FR"/>
              </w:rPr>
            </w:pPr>
            <w:r w:rsidRPr="00433950">
              <w:rPr>
                <w:rFonts w:ascii="Arial" w:hAnsi="Arial" w:cs="Arial"/>
                <w:sz w:val="18"/>
                <w:lang w:val="fr-FR"/>
              </w:rPr>
              <w:t>le réseau Sentinelles (www.sentiweb.fr), composé de 1300 médecins généralistes et d’une centaine de pédiatres libéraux, permet la surveillance d’une dizaine d’indicateurs de santé et la mise en place d’études épidémiologiques ;</w:t>
            </w:r>
          </w:p>
          <w:p w14:paraId="242AC458" w14:textId="10AE7265" w:rsidR="00BE6812" w:rsidRPr="00433950" w:rsidRDefault="00BE6812" w:rsidP="00BE6812">
            <w:pPr>
              <w:pStyle w:val="TableParagraph"/>
              <w:numPr>
                <w:ilvl w:val="0"/>
                <w:numId w:val="6"/>
              </w:numPr>
              <w:tabs>
                <w:tab w:val="left" w:pos="1471"/>
              </w:tabs>
              <w:spacing w:before="60"/>
              <w:ind w:left="590" w:hanging="284"/>
              <w:jc w:val="both"/>
              <w:rPr>
                <w:rFonts w:ascii="Arial" w:hAnsi="Arial" w:cs="Arial"/>
                <w:sz w:val="18"/>
                <w:lang w:val="fr-FR"/>
              </w:rPr>
            </w:pPr>
            <w:r w:rsidRPr="00433950">
              <w:rPr>
                <w:rFonts w:ascii="Arial" w:hAnsi="Arial" w:cs="Arial"/>
                <w:sz w:val="18"/>
                <w:lang w:val="fr-FR"/>
              </w:rPr>
              <w:t>et le réseau Grippenet/Covidnet (https://www.grippenet.fr) en population générale, composé de 7 000 personnes, permet la surveillance des infections respiratoires et la mise en place d’études épidémiologiques.</w:t>
            </w:r>
          </w:p>
          <w:p w14:paraId="3040E865" w14:textId="77777777" w:rsidR="0090725F" w:rsidRPr="00433950" w:rsidRDefault="0090725F" w:rsidP="00EF5916">
            <w:pPr>
              <w:pStyle w:val="TableParagraph"/>
              <w:tabs>
                <w:tab w:val="left" w:pos="1471"/>
              </w:tabs>
              <w:spacing w:before="240"/>
              <w:rPr>
                <w:rFonts w:ascii="Arial"/>
                <w:b/>
                <w:sz w:val="18"/>
                <w:lang w:val="fr-FR"/>
              </w:rPr>
            </w:pPr>
            <w:r w:rsidRPr="00433950">
              <w:rPr>
                <w:rFonts w:ascii="Arial"/>
                <w:b/>
                <w:sz w:val="18"/>
                <w:lang w:val="fr-FR"/>
              </w:rPr>
              <w:t>DENOMINATION DU POSTE</w:t>
            </w:r>
          </w:p>
          <w:p w14:paraId="45203339" w14:textId="06C43FC6" w:rsidR="0090725F" w:rsidRPr="00433950" w:rsidRDefault="0090725F" w:rsidP="0090725F">
            <w:pPr>
              <w:pStyle w:val="TableParagraph"/>
              <w:tabs>
                <w:tab w:val="left" w:pos="1471"/>
              </w:tabs>
              <w:spacing w:before="109"/>
              <w:rPr>
                <w:rFonts w:ascii="Arial" w:hAnsi="Arial" w:cs="Arial"/>
                <w:sz w:val="18"/>
                <w:lang w:val="fr-FR"/>
              </w:rPr>
            </w:pPr>
            <w:r w:rsidRPr="00433950">
              <w:rPr>
                <w:rFonts w:ascii="Arial" w:hAnsi="Arial" w:cs="Arial"/>
                <w:sz w:val="18"/>
                <w:lang w:val="fr-FR"/>
              </w:rPr>
              <w:t xml:space="preserve">Poste : </w:t>
            </w:r>
            <w:proofErr w:type="spellStart"/>
            <w:r w:rsidR="00BE6812" w:rsidRPr="00433950">
              <w:rPr>
                <w:rFonts w:ascii="Arial" w:hAnsi="Arial" w:cs="Arial"/>
                <w:sz w:val="18"/>
                <w:lang w:val="fr-FR"/>
              </w:rPr>
              <w:t>Biostaticien</w:t>
            </w:r>
            <w:proofErr w:type="spellEnd"/>
            <w:r w:rsidR="002C5447" w:rsidRPr="00433950">
              <w:rPr>
                <w:rFonts w:ascii="Arial" w:hAnsi="Arial" w:cs="Arial"/>
                <w:sz w:val="18"/>
                <w:lang w:val="fr-FR"/>
              </w:rPr>
              <w:t>(ne)</w:t>
            </w:r>
            <w:r w:rsidR="00BE6812" w:rsidRPr="00433950">
              <w:rPr>
                <w:rFonts w:ascii="Arial" w:hAnsi="Arial" w:cs="Arial"/>
                <w:sz w:val="18"/>
                <w:lang w:val="fr-FR"/>
              </w:rPr>
              <w:t xml:space="preserve"> au sein du réseau Sentinelles</w:t>
            </w:r>
          </w:p>
          <w:p w14:paraId="7F59E4F3" w14:textId="77777777" w:rsidR="0090725F" w:rsidRPr="00433950" w:rsidRDefault="0090725F" w:rsidP="0090725F">
            <w:pPr>
              <w:pStyle w:val="TableParagraph"/>
              <w:tabs>
                <w:tab w:val="left" w:pos="1471"/>
              </w:tabs>
              <w:spacing w:before="109"/>
              <w:rPr>
                <w:rFonts w:ascii="Arial" w:hAnsi="Arial" w:cs="Arial"/>
                <w:sz w:val="18"/>
                <w:lang w:val="fr-FR"/>
              </w:rPr>
            </w:pPr>
            <w:r w:rsidRPr="00433950">
              <w:rPr>
                <w:rFonts w:ascii="Arial" w:hAnsi="Arial" w:cs="Arial"/>
                <w:sz w:val="18"/>
                <w:lang w:val="fr-FR"/>
              </w:rPr>
              <w:t>Localisation : Faculté de santé Sorbonne Université, site Saint-Antoine, Paris 12ème</w:t>
            </w:r>
          </w:p>
          <w:p w14:paraId="36B136EA" w14:textId="1035AF2C" w:rsidR="0090725F" w:rsidRPr="00433950" w:rsidRDefault="0090725F" w:rsidP="0090725F">
            <w:pPr>
              <w:pStyle w:val="TableParagraph"/>
              <w:tabs>
                <w:tab w:val="left" w:pos="1471"/>
              </w:tabs>
              <w:spacing w:before="109"/>
              <w:rPr>
                <w:rFonts w:ascii="Arial" w:hAnsi="Arial" w:cs="Arial"/>
                <w:sz w:val="18"/>
                <w:lang w:val="fr-FR"/>
              </w:rPr>
            </w:pPr>
            <w:r w:rsidRPr="00433950">
              <w:rPr>
                <w:rFonts w:ascii="Arial" w:hAnsi="Arial" w:cs="Arial"/>
                <w:sz w:val="18"/>
                <w:lang w:val="fr-FR"/>
              </w:rPr>
              <w:t>Rattachement : Iplesp - Equipe 1 « Surveillance et modélisation des maladies infectieuses »</w:t>
            </w:r>
            <w:r w:rsidR="009607E7">
              <w:rPr>
                <w:rFonts w:ascii="Arial" w:hAnsi="Arial" w:cs="Arial"/>
                <w:sz w:val="18"/>
                <w:lang w:val="fr-FR"/>
              </w:rPr>
              <w:t xml:space="preserve"> (SUMO)</w:t>
            </w:r>
          </w:p>
          <w:p w14:paraId="47947391" w14:textId="37548E29" w:rsidR="0090725F" w:rsidRPr="00433950" w:rsidRDefault="0090725F" w:rsidP="0090725F">
            <w:pPr>
              <w:pStyle w:val="TableParagraph"/>
              <w:tabs>
                <w:tab w:val="left" w:pos="1471"/>
              </w:tabs>
              <w:spacing w:before="109"/>
              <w:rPr>
                <w:rFonts w:ascii="Arial" w:hAnsi="Arial" w:cs="Arial"/>
                <w:sz w:val="18"/>
                <w:lang w:val="fr-FR"/>
              </w:rPr>
            </w:pPr>
            <w:r w:rsidRPr="00433950">
              <w:rPr>
                <w:rFonts w:ascii="Arial" w:hAnsi="Arial" w:cs="Arial"/>
                <w:sz w:val="18"/>
                <w:lang w:val="fr-FR"/>
              </w:rPr>
              <w:t>Date de prise de fonction : 1</w:t>
            </w:r>
            <w:r w:rsidRPr="00433950">
              <w:rPr>
                <w:rFonts w:ascii="Arial" w:hAnsi="Arial" w:cs="Arial"/>
                <w:sz w:val="18"/>
                <w:vertAlign w:val="superscript"/>
                <w:lang w:val="fr-FR"/>
              </w:rPr>
              <w:t>er</w:t>
            </w:r>
            <w:r w:rsidRPr="00433950">
              <w:rPr>
                <w:rFonts w:ascii="Arial" w:hAnsi="Arial" w:cs="Arial"/>
                <w:sz w:val="18"/>
                <w:lang w:val="fr-FR"/>
              </w:rPr>
              <w:t xml:space="preserve"> </w:t>
            </w:r>
            <w:r w:rsidR="00996ED3">
              <w:rPr>
                <w:rFonts w:ascii="Arial" w:hAnsi="Arial" w:cs="Arial"/>
                <w:sz w:val="18"/>
                <w:lang w:val="fr-FR"/>
              </w:rPr>
              <w:t>janvier</w:t>
            </w:r>
            <w:r w:rsidRPr="00433950">
              <w:rPr>
                <w:rFonts w:ascii="Arial" w:hAnsi="Arial" w:cs="Arial"/>
                <w:sz w:val="18"/>
                <w:lang w:val="fr-FR"/>
              </w:rPr>
              <w:t xml:space="preserve"> 202</w:t>
            </w:r>
            <w:r w:rsidR="00996ED3">
              <w:rPr>
                <w:rFonts w:ascii="Arial" w:hAnsi="Arial" w:cs="Arial"/>
                <w:sz w:val="18"/>
                <w:lang w:val="fr-FR"/>
              </w:rPr>
              <w:t>6</w:t>
            </w:r>
          </w:p>
          <w:p w14:paraId="2522633C" w14:textId="77777777" w:rsidR="0090725F" w:rsidRPr="00433950" w:rsidRDefault="0090725F" w:rsidP="0090725F">
            <w:pPr>
              <w:pStyle w:val="TableParagraph"/>
              <w:tabs>
                <w:tab w:val="left" w:pos="1471"/>
              </w:tabs>
              <w:spacing w:before="109"/>
              <w:rPr>
                <w:rFonts w:ascii="Arial" w:hAnsi="Arial" w:cs="Arial"/>
                <w:sz w:val="18"/>
                <w:lang w:val="fr-FR"/>
              </w:rPr>
            </w:pPr>
            <w:r w:rsidRPr="00433950">
              <w:rPr>
                <w:rFonts w:ascii="Arial" w:hAnsi="Arial" w:cs="Arial"/>
                <w:sz w:val="18"/>
                <w:lang w:val="fr-FR"/>
              </w:rPr>
              <w:t>Rémunération : Selon l’expérience et le niveau de formation (grilles salariales de Sorbonne Université)</w:t>
            </w:r>
          </w:p>
          <w:p w14:paraId="3345BB4E" w14:textId="77777777" w:rsidR="009C4075" w:rsidRPr="00433950" w:rsidRDefault="0090725F" w:rsidP="0090725F">
            <w:pPr>
              <w:pStyle w:val="TableParagraph"/>
              <w:tabs>
                <w:tab w:val="left" w:pos="1471"/>
              </w:tabs>
              <w:spacing w:before="109"/>
              <w:rPr>
                <w:rFonts w:ascii="Arial" w:eastAsia="Arial" w:hAnsi="Arial" w:cs="Arial"/>
                <w:sz w:val="18"/>
                <w:szCs w:val="18"/>
                <w:lang w:val="fr-FR"/>
              </w:rPr>
            </w:pPr>
            <w:r w:rsidRPr="00433950">
              <w:rPr>
                <w:rFonts w:ascii="Arial" w:hAnsi="Arial" w:cs="Arial"/>
                <w:sz w:val="18"/>
                <w:lang w:val="fr-FR"/>
              </w:rPr>
              <w:t>Type de contrat : CDD temps plein d’un an renouvelable</w:t>
            </w:r>
          </w:p>
        </w:tc>
      </w:tr>
    </w:tbl>
    <w:p w14:paraId="58D86A10" w14:textId="77777777" w:rsidR="009C4075" w:rsidRPr="00433950" w:rsidRDefault="009C4075">
      <w:pPr>
        <w:rPr>
          <w:lang w:val="fr-FR"/>
        </w:rPr>
      </w:pPr>
      <w:r w:rsidRPr="00433950">
        <w:rPr>
          <w:lang w:val="fr-FR"/>
        </w:rPr>
        <w:br w:type="page"/>
      </w:r>
    </w:p>
    <w:tbl>
      <w:tblPr>
        <w:tblStyle w:val="TableNormal1"/>
        <w:tblW w:w="0" w:type="auto"/>
        <w:tblInd w:w="139" w:type="dxa"/>
        <w:tblCellMar>
          <w:top w:w="113" w:type="dxa"/>
          <w:left w:w="113" w:type="dxa"/>
          <w:bottom w:w="113" w:type="dxa"/>
          <w:right w:w="113" w:type="dxa"/>
        </w:tblCellMar>
        <w:tblLook w:val="01E0" w:firstRow="1" w:lastRow="1" w:firstColumn="1" w:lastColumn="1" w:noHBand="0" w:noVBand="0"/>
      </w:tblPr>
      <w:tblGrid>
        <w:gridCol w:w="10285"/>
      </w:tblGrid>
      <w:tr w:rsidR="00073732" w:rsidRPr="00433950" w14:paraId="523C8992" w14:textId="77777777" w:rsidTr="0090725F">
        <w:tc>
          <w:tcPr>
            <w:tcW w:w="0" w:type="auto"/>
            <w:tcBorders>
              <w:top w:val="single" w:sz="2" w:space="0" w:color="1D2769"/>
              <w:left w:val="single" w:sz="2" w:space="0" w:color="1D2769"/>
              <w:bottom w:val="dotted" w:sz="4" w:space="0" w:color="1D2769"/>
              <w:right w:val="single" w:sz="2" w:space="0" w:color="1D2769"/>
            </w:tcBorders>
            <w:shd w:val="clear" w:color="auto" w:fill="1D2769"/>
          </w:tcPr>
          <w:p w14:paraId="0169C879" w14:textId="77777777" w:rsidR="00073732" w:rsidRPr="00433950" w:rsidRDefault="00CB00D5" w:rsidP="00513012">
            <w:pPr>
              <w:pStyle w:val="TableParagraph"/>
              <w:spacing w:before="80" w:after="80"/>
              <w:jc w:val="center"/>
              <w:rPr>
                <w:rFonts w:ascii="Arial" w:eastAsia="Arial" w:hAnsi="Arial" w:cs="Arial"/>
                <w:sz w:val="18"/>
                <w:szCs w:val="18"/>
                <w:lang w:val="fr-FR"/>
              </w:rPr>
            </w:pPr>
            <w:r w:rsidRPr="00433950">
              <w:rPr>
                <w:rFonts w:ascii="Arial" w:hAnsi="Arial"/>
                <w:b/>
                <w:color w:val="FFFFFF"/>
                <w:sz w:val="18"/>
                <w:lang w:val="fr-FR"/>
              </w:rPr>
              <w:lastRenderedPageBreak/>
              <w:t>Missions et activités principales</w:t>
            </w:r>
          </w:p>
        </w:tc>
      </w:tr>
      <w:tr w:rsidR="00073732" w:rsidRPr="00FF13EB" w14:paraId="307DDD8F" w14:textId="77777777" w:rsidTr="0090725F">
        <w:tc>
          <w:tcPr>
            <w:tcW w:w="0" w:type="auto"/>
            <w:tcBorders>
              <w:top w:val="dotted" w:sz="4" w:space="0" w:color="1D2769"/>
              <w:left w:val="single" w:sz="2" w:space="0" w:color="1D2769"/>
              <w:bottom w:val="dotted" w:sz="4" w:space="0" w:color="1D2769"/>
              <w:right w:val="single" w:sz="2" w:space="0" w:color="1D2769"/>
            </w:tcBorders>
          </w:tcPr>
          <w:p w14:paraId="44B71C41" w14:textId="2D6E2F0B" w:rsidR="007B22C1" w:rsidRPr="00996ED3" w:rsidRDefault="0090725F" w:rsidP="00996ED3">
            <w:pPr>
              <w:autoSpaceDE w:val="0"/>
              <w:autoSpaceDN w:val="0"/>
              <w:adjustRightInd w:val="0"/>
              <w:spacing w:before="120"/>
              <w:ind w:right="106"/>
              <w:contextualSpacing/>
              <w:jc w:val="both"/>
              <w:rPr>
                <w:rFonts w:ascii="Arial" w:hAnsi="Arial" w:cs="Arial"/>
                <w:sz w:val="18"/>
                <w:szCs w:val="18"/>
                <w:lang w:val="fr-FR"/>
              </w:rPr>
            </w:pPr>
            <w:r w:rsidRPr="00433950">
              <w:rPr>
                <w:rFonts w:ascii="Arial" w:hAnsi="Arial" w:cs="Arial"/>
                <w:sz w:val="18"/>
                <w:szCs w:val="18"/>
                <w:lang w:val="fr-FR"/>
              </w:rPr>
              <w:t>Sous la direction d</w:t>
            </w:r>
            <w:r w:rsidR="009607E7">
              <w:rPr>
                <w:rFonts w:ascii="Arial" w:hAnsi="Arial" w:cs="Arial"/>
                <w:sz w:val="18"/>
                <w:szCs w:val="18"/>
                <w:lang w:val="fr-FR"/>
              </w:rPr>
              <w:t>e la</w:t>
            </w:r>
            <w:r w:rsidRPr="00433950">
              <w:rPr>
                <w:rFonts w:ascii="Arial" w:hAnsi="Arial" w:cs="Arial"/>
                <w:sz w:val="18"/>
                <w:szCs w:val="18"/>
                <w:lang w:val="fr-FR"/>
              </w:rPr>
              <w:t xml:space="preserve"> responsable du pôle « </w:t>
            </w:r>
            <w:r w:rsidR="002A3310" w:rsidRPr="00433950">
              <w:rPr>
                <w:rFonts w:ascii="Arial" w:hAnsi="Arial" w:cs="Arial"/>
                <w:sz w:val="18"/>
                <w:szCs w:val="18"/>
                <w:lang w:val="fr-FR"/>
              </w:rPr>
              <w:t>Biostatistique</w:t>
            </w:r>
            <w:r w:rsidRPr="00433950">
              <w:rPr>
                <w:rFonts w:ascii="Arial" w:hAnsi="Arial" w:cs="Arial"/>
                <w:sz w:val="18"/>
                <w:szCs w:val="18"/>
                <w:lang w:val="fr-FR"/>
              </w:rPr>
              <w:t xml:space="preserve"> » d</w:t>
            </w:r>
            <w:r w:rsidR="009607E7">
              <w:rPr>
                <w:rFonts w:ascii="Arial" w:hAnsi="Arial" w:cs="Arial"/>
                <w:sz w:val="18"/>
                <w:szCs w:val="18"/>
                <w:lang w:val="fr-FR"/>
              </w:rPr>
              <w:t>e l’équipe SUMO</w:t>
            </w:r>
            <w:r w:rsidRPr="00433950">
              <w:rPr>
                <w:rFonts w:ascii="Arial" w:hAnsi="Arial" w:cs="Arial"/>
                <w:sz w:val="18"/>
                <w:szCs w:val="18"/>
                <w:lang w:val="fr-FR"/>
              </w:rPr>
              <w:t>,</w:t>
            </w:r>
            <w:r w:rsidR="00AD61CC">
              <w:rPr>
                <w:rFonts w:ascii="Arial" w:hAnsi="Arial" w:cs="Arial"/>
                <w:sz w:val="18"/>
                <w:szCs w:val="18"/>
                <w:lang w:val="fr-FR"/>
              </w:rPr>
              <w:t xml:space="preserve"> </w:t>
            </w:r>
            <w:r w:rsidRPr="00433950">
              <w:rPr>
                <w:rFonts w:ascii="Arial" w:hAnsi="Arial" w:cs="Arial"/>
                <w:sz w:val="18"/>
                <w:szCs w:val="18"/>
                <w:lang w:val="fr-FR"/>
              </w:rPr>
              <w:t>la personne recrutée aura plusieurs missions décrites ci-dessous.</w:t>
            </w:r>
          </w:p>
          <w:p w14:paraId="17604BC9" w14:textId="6A07FEF7" w:rsidR="009C778B" w:rsidRPr="00433950" w:rsidRDefault="00313746" w:rsidP="00441209">
            <w:pPr>
              <w:autoSpaceDE w:val="0"/>
              <w:autoSpaceDN w:val="0"/>
              <w:adjustRightInd w:val="0"/>
              <w:spacing w:before="120"/>
              <w:ind w:right="108"/>
              <w:jc w:val="both"/>
              <w:rPr>
                <w:rFonts w:ascii="Arial" w:hAnsi="Arial" w:cs="Arial"/>
                <w:b/>
                <w:bCs/>
                <w:sz w:val="18"/>
                <w:szCs w:val="18"/>
                <w:lang w:val="fr-FR"/>
              </w:rPr>
            </w:pPr>
            <w:r>
              <w:rPr>
                <w:rFonts w:ascii="Arial" w:hAnsi="Arial" w:cs="Arial"/>
                <w:b/>
                <w:bCs/>
                <w:sz w:val="18"/>
                <w:szCs w:val="18"/>
                <w:lang w:val="fr-FR"/>
              </w:rPr>
              <w:t>Analyse et exploitation</w:t>
            </w:r>
            <w:r w:rsidR="009C778B" w:rsidRPr="00433950">
              <w:rPr>
                <w:rFonts w:ascii="Arial" w:hAnsi="Arial" w:cs="Arial"/>
                <w:b/>
                <w:bCs/>
                <w:sz w:val="18"/>
                <w:szCs w:val="18"/>
                <w:lang w:val="fr-FR"/>
              </w:rPr>
              <w:t xml:space="preserve"> des données </w:t>
            </w:r>
            <w:r w:rsidR="004A602B" w:rsidRPr="00433950">
              <w:rPr>
                <w:rFonts w:ascii="Arial" w:hAnsi="Arial" w:cs="Arial"/>
                <w:b/>
                <w:bCs/>
                <w:sz w:val="18"/>
                <w:szCs w:val="18"/>
                <w:lang w:val="fr-FR"/>
              </w:rPr>
              <w:t xml:space="preserve">de surveillance </w:t>
            </w:r>
            <w:r>
              <w:rPr>
                <w:rFonts w:ascii="Arial" w:hAnsi="Arial" w:cs="Arial"/>
                <w:b/>
                <w:bCs/>
                <w:sz w:val="18"/>
                <w:szCs w:val="18"/>
                <w:lang w:val="fr-FR"/>
              </w:rPr>
              <w:t>collectées par le</w:t>
            </w:r>
            <w:r w:rsidR="009607E7">
              <w:rPr>
                <w:rFonts w:ascii="Arial" w:hAnsi="Arial" w:cs="Arial"/>
                <w:b/>
                <w:bCs/>
                <w:sz w:val="18"/>
                <w:szCs w:val="18"/>
                <w:lang w:val="fr-FR"/>
              </w:rPr>
              <w:t>s</w:t>
            </w:r>
            <w:r w:rsidR="00441209">
              <w:rPr>
                <w:rFonts w:ascii="Arial" w:hAnsi="Arial" w:cs="Arial"/>
                <w:b/>
                <w:bCs/>
                <w:sz w:val="18"/>
                <w:szCs w:val="18"/>
                <w:lang w:val="fr-FR"/>
              </w:rPr>
              <w:t xml:space="preserve"> réseau</w:t>
            </w:r>
            <w:r w:rsidR="009607E7">
              <w:rPr>
                <w:rFonts w:ascii="Arial" w:hAnsi="Arial" w:cs="Arial"/>
                <w:b/>
                <w:bCs/>
                <w:sz w:val="18"/>
                <w:szCs w:val="18"/>
                <w:lang w:val="fr-FR"/>
              </w:rPr>
              <w:t>x</w:t>
            </w:r>
            <w:r w:rsidR="00441209">
              <w:rPr>
                <w:rFonts w:ascii="Arial" w:hAnsi="Arial" w:cs="Arial"/>
                <w:b/>
                <w:bCs/>
                <w:sz w:val="18"/>
                <w:szCs w:val="18"/>
                <w:lang w:val="fr-FR"/>
              </w:rPr>
              <w:t xml:space="preserve"> Sentinelles</w:t>
            </w:r>
            <w:r w:rsidR="009607E7">
              <w:rPr>
                <w:rFonts w:ascii="Arial" w:hAnsi="Arial" w:cs="Arial"/>
                <w:b/>
                <w:bCs/>
                <w:sz w:val="18"/>
                <w:szCs w:val="18"/>
                <w:lang w:val="fr-FR"/>
              </w:rPr>
              <w:t xml:space="preserve"> et Grippenet/Covidnet </w:t>
            </w:r>
          </w:p>
          <w:p w14:paraId="7391D6B7" w14:textId="1311D215" w:rsidR="00441209" w:rsidRDefault="00313746" w:rsidP="00085904">
            <w:pPr>
              <w:pStyle w:val="Paragraphedeliste"/>
              <w:numPr>
                <w:ilvl w:val="0"/>
                <w:numId w:val="8"/>
              </w:numPr>
              <w:autoSpaceDE w:val="0"/>
              <w:autoSpaceDN w:val="0"/>
              <w:adjustRightInd w:val="0"/>
              <w:ind w:right="106"/>
              <w:contextualSpacing/>
              <w:jc w:val="both"/>
              <w:rPr>
                <w:rFonts w:ascii="Arial" w:hAnsi="Arial" w:cs="Arial"/>
                <w:sz w:val="18"/>
                <w:szCs w:val="18"/>
                <w:lang w:val="fr-FR"/>
              </w:rPr>
            </w:pPr>
            <w:r>
              <w:rPr>
                <w:rFonts w:ascii="Arial" w:hAnsi="Arial" w:cs="Arial"/>
                <w:sz w:val="18"/>
                <w:szCs w:val="18"/>
                <w:lang w:val="fr-FR"/>
              </w:rPr>
              <w:t xml:space="preserve">Traiter et analyser </w:t>
            </w:r>
            <w:r w:rsidR="00D54359" w:rsidRPr="00D54359">
              <w:rPr>
                <w:rFonts w:ascii="Arial" w:hAnsi="Arial" w:cs="Arial"/>
                <w:sz w:val="18"/>
                <w:szCs w:val="18"/>
                <w:lang w:val="fr-FR"/>
              </w:rPr>
              <w:t>de données hebdomadaires</w:t>
            </w:r>
          </w:p>
          <w:p w14:paraId="0D455F66" w14:textId="2DB52069" w:rsidR="00313746" w:rsidRDefault="00313746" w:rsidP="00085904">
            <w:pPr>
              <w:pStyle w:val="Paragraphedeliste"/>
              <w:numPr>
                <w:ilvl w:val="0"/>
                <w:numId w:val="8"/>
              </w:numPr>
              <w:autoSpaceDE w:val="0"/>
              <w:autoSpaceDN w:val="0"/>
              <w:adjustRightInd w:val="0"/>
              <w:ind w:right="106"/>
              <w:contextualSpacing/>
              <w:jc w:val="both"/>
              <w:rPr>
                <w:rFonts w:ascii="Arial" w:hAnsi="Arial" w:cs="Arial"/>
                <w:sz w:val="18"/>
                <w:szCs w:val="18"/>
                <w:lang w:val="fr-FR"/>
              </w:rPr>
            </w:pPr>
            <w:r w:rsidRPr="00313746">
              <w:rPr>
                <w:rFonts w:ascii="Arial" w:hAnsi="Arial" w:cs="Arial"/>
                <w:sz w:val="18"/>
                <w:szCs w:val="18"/>
                <w:lang w:val="fr-FR"/>
              </w:rPr>
              <w:t>Interpréter les résultats et contribuer à la diffusion des indicateurs de surveillance</w:t>
            </w:r>
            <w:r>
              <w:rPr>
                <w:rFonts w:ascii="Arial" w:hAnsi="Arial" w:cs="Arial"/>
                <w:sz w:val="18"/>
                <w:szCs w:val="18"/>
                <w:lang w:val="fr-FR"/>
              </w:rPr>
              <w:t>, en collaboration avec les épidémiologistes</w:t>
            </w:r>
          </w:p>
          <w:p w14:paraId="488BA53D" w14:textId="77777777" w:rsidR="00313746" w:rsidRDefault="00313746" w:rsidP="00AD61CC">
            <w:pPr>
              <w:pStyle w:val="Paragraphedeliste"/>
              <w:numPr>
                <w:ilvl w:val="0"/>
                <w:numId w:val="8"/>
              </w:numPr>
              <w:autoSpaceDE w:val="0"/>
              <w:autoSpaceDN w:val="0"/>
              <w:adjustRightInd w:val="0"/>
              <w:spacing w:before="120"/>
              <w:ind w:right="106"/>
              <w:contextualSpacing/>
              <w:jc w:val="both"/>
              <w:rPr>
                <w:rFonts w:ascii="Arial" w:hAnsi="Arial" w:cs="Arial"/>
                <w:sz w:val="18"/>
                <w:szCs w:val="18"/>
                <w:lang w:val="fr-FR"/>
              </w:rPr>
            </w:pPr>
            <w:r w:rsidRPr="00313746">
              <w:rPr>
                <w:rFonts w:ascii="Arial" w:hAnsi="Arial" w:cs="Arial"/>
                <w:sz w:val="18"/>
                <w:szCs w:val="18"/>
                <w:lang w:val="fr-FR"/>
              </w:rPr>
              <w:t xml:space="preserve">Développer et améliorer les outils et analyses statistiques (principalement sous R) </w:t>
            </w:r>
          </w:p>
          <w:p w14:paraId="358A10C0" w14:textId="22646EAA" w:rsidR="00D33799" w:rsidRDefault="00313746" w:rsidP="00AD61CC">
            <w:pPr>
              <w:pStyle w:val="Paragraphedeliste"/>
              <w:numPr>
                <w:ilvl w:val="0"/>
                <w:numId w:val="8"/>
              </w:numPr>
              <w:autoSpaceDE w:val="0"/>
              <w:autoSpaceDN w:val="0"/>
              <w:adjustRightInd w:val="0"/>
              <w:spacing w:before="120"/>
              <w:ind w:right="106"/>
              <w:contextualSpacing/>
              <w:jc w:val="both"/>
              <w:rPr>
                <w:rFonts w:ascii="Arial" w:hAnsi="Arial" w:cs="Arial"/>
                <w:sz w:val="18"/>
                <w:szCs w:val="18"/>
                <w:lang w:val="fr-FR"/>
              </w:rPr>
            </w:pPr>
            <w:r w:rsidRPr="00313746">
              <w:rPr>
                <w:rFonts w:ascii="Arial" w:hAnsi="Arial" w:cs="Arial"/>
                <w:sz w:val="18"/>
                <w:szCs w:val="18"/>
                <w:lang w:val="fr-FR"/>
              </w:rPr>
              <w:t xml:space="preserve">Optimiser l’analyse automatisée des données annuelles afin de faciliter la production d’indicateurs et de rapports. </w:t>
            </w:r>
          </w:p>
          <w:p w14:paraId="2FC90E22" w14:textId="717BC4D7" w:rsidR="00996ED3" w:rsidRDefault="00313746" w:rsidP="00996ED3">
            <w:pPr>
              <w:autoSpaceDE w:val="0"/>
              <w:autoSpaceDN w:val="0"/>
              <w:adjustRightInd w:val="0"/>
              <w:spacing w:before="120"/>
              <w:ind w:right="108"/>
              <w:jc w:val="both"/>
              <w:rPr>
                <w:rFonts w:ascii="Arial" w:hAnsi="Arial" w:cs="Arial"/>
                <w:b/>
                <w:bCs/>
                <w:sz w:val="18"/>
                <w:szCs w:val="18"/>
                <w:lang w:val="fr-FR"/>
              </w:rPr>
            </w:pPr>
            <w:r>
              <w:rPr>
                <w:rFonts w:ascii="Arial" w:hAnsi="Arial" w:cs="Arial"/>
                <w:b/>
                <w:bCs/>
                <w:sz w:val="18"/>
                <w:szCs w:val="18"/>
                <w:lang w:val="fr-FR"/>
              </w:rPr>
              <w:t>Contribution</w:t>
            </w:r>
            <w:r w:rsidR="00D33799">
              <w:rPr>
                <w:rFonts w:ascii="Arial" w:hAnsi="Arial" w:cs="Arial"/>
                <w:b/>
                <w:bCs/>
                <w:sz w:val="18"/>
                <w:szCs w:val="18"/>
                <w:lang w:val="fr-FR"/>
              </w:rPr>
              <w:t xml:space="preserve"> aux travaux</w:t>
            </w:r>
            <w:r w:rsidR="003C0439">
              <w:rPr>
                <w:rFonts w:ascii="Arial" w:hAnsi="Arial" w:cs="Arial"/>
                <w:b/>
                <w:bCs/>
                <w:sz w:val="18"/>
                <w:szCs w:val="18"/>
                <w:lang w:val="fr-FR"/>
              </w:rPr>
              <w:t xml:space="preserve"> de recherche biostatistiques </w:t>
            </w:r>
            <w:r w:rsidR="00DF1C01">
              <w:rPr>
                <w:rFonts w:ascii="Arial" w:hAnsi="Arial" w:cs="Arial"/>
                <w:b/>
                <w:bCs/>
                <w:sz w:val="18"/>
                <w:szCs w:val="18"/>
                <w:lang w:val="fr-FR"/>
              </w:rPr>
              <w:t>sur la surveillance des maladies infectieuses</w:t>
            </w:r>
          </w:p>
          <w:p w14:paraId="6CB5409F" w14:textId="77777777" w:rsidR="00DF1C01" w:rsidRDefault="00DF1C01" w:rsidP="00DF1C01">
            <w:pPr>
              <w:pStyle w:val="Paragraphedeliste"/>
              <w:numPr>
                <w:ilvl w:val="0"/>
                <w:numId w:val="8"/>
              </w:numPr>
              <w:autoSpaceDE w:val="0"/>
              <w:autoSpaceDN w:val="0"/>
              <w:adjustRightInd w:val="0"/>
              <w:ind w:left="714" w:right="108" w:hanging="357"/>
              <w:contextualSpacing/>
              <w:jc w:val="both"/>
              <w:rPr>
                <w:rFonts w:ascii="Arial" w:hAnsi="Arial" w:cs="Arial"/>
                <w:sz w:val="18"/>
                <w:szCs w:val="18"/>
                <w:lang w:val="fr-FR"/>
              </w:rPr>
            </w:pPr>
            <w:r w:rsidRPr="00DF1C01">
              <w:rPr>
                <w:rFonts w:ascii="Arial" w:hAnsi="Arial" w:cs="Arial"/>
                <w:sz w:val="18"/>
                <w:szCs w:val="18"/>
                <w:lang w:val="fr-FR"/>
              </w:rPr>
              <w:t xml:space="preserve">Participer activement à des projets de recherche appliquée exploitant les données du réseau Sentinelles, de Grippenet/Covidnet et d’autres sources de surveillance. </w:t>
            </w:r>
          </w:p>
          <w:p w14:paraId="144387FA" w14:textId="0331B807" w:rsidR="00DF1C01" w:rsidRDefault="00DF1C01" w:rsidP="00996ED3">
            <w:pPr>
              <w:pStyle w:val="Paragraphedeliste"/>
              <w:numPr>
                <w:ilvl w:val="0"/>
                <w:numId w:val="8"/>
              </w:numPr>
              <w:autoSpaceDE w:val="0"/>
              <w:autoSpaceDN w:val="0"/>
              <w:adjustRightInd w:val="0"/>
              <w:spacing w:before="120"/>
              <w:ind w:right="106"/>
              <w:contextualSpacing/>
              <w:jc w:val="both"/>
              <w:rPr>
                <w:rFonts w:ascii="Arial" w:hAnsi="Arial" w:cs="Arial"/>
                <w:sz w:val="18"/>
                <w:szCs w:val="18"/>
                <w:lang w:val="fr-FR"/>
              </w:rPr>
            </w:pPr>
            <w:r w:rsidRPr="00DF1C01">
              <w:rPr>
                <w:rFonts w:ascii="Arial" w:hAnsi="Arial" w:cs="Arial"/>
                <w:sz w:val="18"/>
                <w:szCs w:val="18"/>
                <w:lang w:val="fr-FR"/>
              </w:rPr>
              <w:t>Contribuer à toutes les étapes des travaux : revue de littérature, choix et mise en œuvre des méthodes, analyses des résultats, rédaction de synthèses et d’articles scientifiques.</w:t>
            </w:r>
          </w:p>
          <w:p w14:paraId="3AC72280" w14:textId="2283BC7D" w:rsidR="009948C5" w:rsidRDefault="00DF1C01" w:rsidP="00996ED3">
            <w:pPr>
              <w:pStyle w:val="Paragraphedeliste"/>
              <w:numPr>
                <w:ilvl w:val="0"/>
                <w:numId w:val="8"/>
              </w:numPr>
              <w:autoSpaceDE w:val="0"/>
              <w:autoSpaceDN w:val="0"/>
              <w:adjustRightInd w:val="0"/>
              <w:spacing w:before="120"/>
              <w:ind w:right="106"/>
              <w:contextualSpacing/>
              <w:jc w:val="both"/>
              <w:rPr>
                <w:rFonts w:ascii="Arial" w:hAnsi="Arial" w:cs="Arial"/>
                <w:sz w:val="18"/>
                <w:szCs w:val="18"/>
                <w:lang w:val="fr-FR"/>
              </w:rPr>
            </w:pPr>
            <w:r w:rsidRPr="00DF1C01">
              <w:rPr>
                <w:rFonts w:ascii="Arial" w:hAnsi="Arial" w:cs="Arial"/>
                <w:sz w:val="18"/>
                <w:szCs w:val="18"/>
                <w:lang w:val="fr-FR"/>
              </w:rPr>
              <w:t>Les axes de recherche principaux concernent :</w:t>
            </w:r>
            <w:r w:rsidR="009948C5">
              <w:rPr>
                <w:rFonts w:ascii="Arial" w:hAnsi="Arial" w:cs="Arial"/>
                <w:sz w:val="18"/>
                <w:szCs w:val="18"/>
                <w:lang w:val="fr-FR"/>
              </w:rPr>
              <w:t xml:space="preserve"> </w:t>
            </w:r>
          </w:p>
          <w:p w14:paraId="1CEFA615" w14:textId="29814470" w:rsidR="00996ED3" w:rsidRDefault="009948C5" w:rsidP="009948C5">
            <w:pPr>
              <w:pStyle w:val="Paragraphedeliste"/>
              <w:numPr>
                <w:ilvl w:val="1"/>
                <w:numId w:val="8"/>
              </w:numPr>
              <w:autoSpaceDE w:val="0"/>
              <w:autoSpaceDN w:val="0"/>
              <w:adjustRightInd w:val="0"/>
              <w:spacing w:before="120"/>
              <w:ind w:right="106"/>
              <w:contextualSpacing/>
              <w:jc w:val="both"/>
              <w:rPr>
                <w:rFonts w:ascii="Arial" w:hAnsi="Arial" w:cs="Arial"/>
                <w:sz w:val="18"/>
                <w:szCs w:val="18"/>
                <w:lang w:val="fr-FR"/>
              </w:rPr>
            </w:pPr>
            <w:r>
              <w:rPr>
                <w:rFonts w:ascii="Arial" w:hAnsi="Arial" w:cs="Arial"/>
                <w:sz w:val="18"/>
                <w:szCs w:val="18"/>
                <w:lang w:val="fr-FR"/>
              </w:rPr>
              <w:t>La p</w:t>
            </w:r>
            <w:r w:rsidR="003C0439">
              <w:rPr>
                <w:rFonts w:ascii="Arial" w:hAnsi="Arial" w:cs="Arial"/>
                <w:sz w:val="18"/>
                <w:szCs w:val="18"/>
                <w:lang w:val="fr-FR"/>
              </w:rPr>
              <w:t>révision des incidences</w:t>
            </w:r>
            <w:r w:rsidR="009607E7">
              <w:rPr>
                <w:rFonts w:ascii="Arial" w:hAnsi="Arial" w:cs="Arial"/>
                <w:sz w:val="18"/>
                <w:szCs w:val="18"/>
                <w:lang w:val="fr-FR"/>
              </w:rPr>
              <w:t>,</w:t>
            </w:r>
            <w:r>
              <w:rPr>
                <w:rFonts w:ascii="Arial" w:hAnsi="Arial" w:cs="Arial"/>
                <w:sz w:val="18"/>
                <w:szCs w:val="18"/>
                <w:lang w:val="fr-FR"/>
              </w:rPr>
              <w:t xml:space="preserve"> </w:t>
            </w:r>
            <w:r w:rsidR="009607E7">
              <w:rPr>
                <w:rFonts w:ascii="Arial" w:hAnsi="Arial" w:cs="Arial"/>
                <w:sz w:val="18"/>
                <w:szCs w:val="18"/>
                <w:lang w:val="fr-FR"/>
              </w:rPr>
              <w:t>en particulier des infections respiratoires aiguës (</w:t>
            </w:r>
            <w:r>
              <w:rPr>
                <w:rFonts w:ascii="Arial" w:hAnsi="Arial" w:cs="Arial"/>
                <w:sz w:val="18"/>
                <w:szCs w:val="18"/>
                <w:lang w:val="fr-FR"/>
              </w:rPr>
              <w:t>grippe, Covid</w:t>
            </w:r>
            <w:r w:rsidR="009607E7">
              <w:rPr>
                <w:rFonts w:ascii="Arial" w:hAnsi="Arial" w:cs="Arial"/>
                <w:sz w:val="18"/>
                <w:szCs w:val="18"/>
                <w:lang w:val="fr-FR"/>
              </w:rPr>
              <w:t>, VRS</w:t>
            </w:r>
            <w:r>
              <w:rPr>
                <w:rFonts w:ascii="Arial" w:hAnsi="Arial" w:cs="Arial"/>
                <w:sz w:val="18"/>
                <w:szCs w:val="18"/>
                <w:lang w:val="fr-FR"/>
              </w:rPr>
              <w:t>)</w:t>
            </w:r>
          </w:p>
          <w:p w14:paraId="350B7616" w14:textId="7061C56E" w:rsidR="00996ED3" w:rsidRDefault="009948C5" w:rsidP="009948C5">
            <w:pPr>
              <w:pStyle w:val="Paragraphedeliste"/>
              <w:numPr>
                <w:ilvl w:val="1"/>
                <w:numId w:val="8"/>
              </w:numPr>
              <w:autoSpaceDE w:val="0"/>
              <w:autoSpaceDN w:val="0"/>
              <w:adjustRightInd w:val="0"/>
              <w:spacing w:before="120"/>
              <w:ind w:right="106"/>
              <w:contextualSpacing/>
              <w:jc w:val="both"/>
              <w:rPr>
                <w:rFonts w:ascii="Arial" w:hAnsi="Arial" w:cs="Arial"/>
                <w:sz w:val="18"/>
                <w:szCs w:val="18"/>
                <w:lang w:val="fr-FR"/>
              </w:rPr>
            </w:pPr>
            <w:r>
              <w:rPr>
                <w:rFonts w:ascii="Arial" w:hAnsi="Arial" w:cs="Arial"/>
                <w:sz w:val="18"/>
                <w:szCs w:val="18"/>
                <w:lang w:val="fr-FR"/>
              </w:rPr>
              <w:t>L’i</w:t>
            </w:r>
            <w:r w:rsidR="00D33799">
              <w:rPr>
                <w:rFonts w:ascii="Arial" w:hAnsi="Arial" w:cs="Arial"/>
                <w:sz w:val="18"/>
                <w:szCs w:val="18"/>
                <w:lang w:val="fr-FR"/>
              </w:rPr>
              <w:t>nférence spatiale</w:t>
            </w:r>
            <w:r w:rsidR="003C0439">
              <w:rPr>
                <w:rFonts w:ascii="Arial" w:hAnsi="Arial" w:cs="Arial"/>
                <w:sz w:val="18"/>
                <w:szCs w:val="18"/>
                <w:lang w:val="fr-FR"/>
              </w:rPr>
              <w:t xml:space="preserve"> </w:t>
            </w:r>
            <w:r w:rsidR="00487BA9">
              <w:rPr>
                <w:rFonts w:ascii="Arial" w:hAnsi="Arial" w:cs="Arial"/>
                <w:sz w:val="18"/>
                <w:szCs w:val="18"/>
                <w:lang w:val="fr-FR"/>
              </w:rPr>
              <w:t xml:space="preserve">des incidences </w:t>
            </w:r>
            <w:r w:rsidR="00D33799">
              <w:rPr>
                <w:rFonts w:ascii="Arial" w:hAnsi="Arial" w:cs="Arial"/>
                <w:sz w:val="18"/>
                <w:szCs w:val="18"/>
                <w:lang w:val="fr-FR"/>
              </w:rPr>
              <w:t>(production de cartes)</w:t>
            </w:r>
          </w:p>
          <w:p w14:paraId="78961107" w14:textId="3DF43590" w:rsidR="00487BA9" w:rsidRDefault="009948C5" w:rsidP="009948C5">
            <w:pPr>
              <w:pStyle w:val="Paragraphedeliste"/>
              <w:numPr>
                <w:ilvl w:val="1"/>
                <w:numId w:val="8"/>
              </w:numPr>
              <w:autoSpaceDE w:val="0"/>
              <w:autoSpaceDN w:val="0"/>
              <w:adjustRightInd w:val="0"/>
              <w:spacing w:before="120"/>
              <w:ind w:right="106"/>
              <w:contextualSpacing/>
              <w:jc w:val="both"/>
              <w:rPr>
                <w:rFonts w:ascii="Arial" w:hAnsi="Arial" w:cs="Arial"/>
                <w:sz w:val="18"/>
                <w:szCs w:val="18"/>
                <w:lang w:val="fr-FR"/>
              </w:rPr>
            </w:pPr>
            <w:r>
              <w:rPr>
                <w:rFonts w:ascii="Arial" w:hAnsi="Arial" w:cs="Arial"/>
                <w:sz w:val="18"/>
                <w:szCs w:val="18"/>
                <w:lang w:val="fr-FR"/>
              </w:rPr>
              <w:t>L’a</w:t>
            </w:r>
            <w:r w:rsidR="00487BA9">
              <w:rPr>
                <w:rFonts w:ascii="Arial" w:hAnsi="Arial" w:cs="Arial"/>
                <w:sz w:val="18"/>
                <w:szCs w:val="18"/>
                <w:lang w:val="fr-FR"/>
              </w:rPr>
              <w:t>mélioration de l’estimation des incidences</w:t>
            </w:r>
            <w:r w:rsidR="00DF1C01">
              <w:rPr>
                <w:rFonts w:ascii="Arial" w:hAnsi="Arial" w:cs="Arial"/>
                <w:sz w:val="18"/>
                <w:szCs w:val="18"/>
                <w:lang w:val="fr-FR"/>
              </w:rPr>
              <w:t xml:space="preserve"> </w:t>
            </w:r>
            <w:r w:rsidR="00DF1C01" w:rsidRPr="00DF1C01">
              <w:rPr>
                <w:rFonts w:ascii="Arial" w:hAnsi="Arial" w:cs="Arial"/>
                <w:sz w:val="18"/>
                <w:szCs w:val="18"/>
                <w:lang w:val="fr-FR"/>
              </w:rPr>
              <w:t>à partir des données disponibles</w:t>
            </w:r>
          </w:p>
          <w:p w14:paraId="0DA1B54B" w14:textId="0FE231C6" w:rsidR="00996ED3" w:rsidRPr="00DF1C01" w:rsidRDefault="00DF1C01" w:rsidP="00DF1C01">
            <w:pPr>
              <w:pStyle w:val="Paragraphedeliste"/>
              <w:numPr>
                <w:ilvl w:val="0"/>
                <w:numId w:val="8"/>
              </w:numPr>
              <w:autoSpaceDE w:val="0"/>
              <w:autoSpaceDN w:val="0"/>
              <w:adjustRightInd w:val="0"/>
              <w:spacing w:before="120"/>
              <w:ind w:right="106"/>
              <w:contextualSpacing/>
              <w:jc w:val="both"/>
              <w:rPr>
                <w:rFonts w:ascii="Arial" w:hAnsi="Arial" w:cs="Arial"/>
                <w:sz w:val="18"/>
                <w:szCs w:val="18"/>
                <w:lang w:val="fr-FR"/>
              </w:rPr>
            </w:pPr>
            <w:r w:rsidRPr="00DF1C01">
              <w:rPr>
                <w:rFonts w:ascii="Arial" w:hAnsi="Arial" w:cs="Arial"/>
                <w:sz w:val="18"/>
                <w:szCs w:val="18"/>
                <w:lang w:val="fr-FR"/>
              </w:rPr>
              <w:t>Mobiliser des méthodes issues de l’inférence bayésienne et d’autres approches modernes de la modélisation statistique.</w:t>
            </w:r>
          </w:p>
          <w:p w14:paraId="32B13BEC" w14:textId="074969F9" w:rsidR="003163B1" w:rsidRPr="00433950" w:rsidRDefault="003163B1" w:rsidP="00AD61CC">
            <w:pPr>
              <w:autoSpaceDE w:val="0"/>
              <w:autoSpaceDN w:val="0"/>
              <w:adjustRightInd w:val="0"/>
              <w:spacing w:before="120"/>
              <w:ind w:right="106"/>
              <w:contextualSpacing/>
              <w:jc w:val="both"/>
              <w:rPr>
                <w:rFonts w:ascii="Arial" w:eastAsia="Arial" w:hAnsi="Arial" w:cs="Arial"/>
                <w:b/>
                <w:bCs/>
                <w:sz w:val="18"/>
                <w:szCs w:val="18"/>
                <w:lang w:val="fr-FR"/>
              </w:rPr>
            </w:pPr>
            <w:r w:rsidRPr="00433950">
              <w:rPr>
                <w:rFonts w:ascii="Arial" w:eastAsia="Arial" w:hAnsi="Arial" w:cs="Arial"/>
                <w:b/>
                <w:bCs/>
                <w:sz w:val="18"/>
                <w:szCs w:val="18"/>
                <w:lang w:val="fr-FR"/>
              </w:rPr>
              <w:t>Missions transversales</w:t>
            </w:r>
          </w:p>
          <w:p w14:paraId="23B1D3A3" w14:textId="095F9F90" w:rsidR="00DF1C01" w:rsidRPr="00DF1C01" w:rsidRDefault="00DF1C01" w:rsidP="00DF1C01">
            <w:pPr>
              <w:pStyle w:val="Paragraphedeliste"/>
              <w:numPr>
                <w:ilvl w:val="0"/>
                <w:numId w:val="8"/>
              </w:numPr>
              <w:autoSpaceDE w:val="0"/>
              <w:autoSpaceDN w:val="0"/>
              <w:adjustRightInd w:val="0"/>
              <w:ind w:right="106"/>
              <w:contextualSpacing/>
              <w:jc w:val="both"/>
              <w:rPr>
                <w:rFonts w:ascii="Arial" w:eastAsia="Arial" w:hAnsi="Arial" w:cs="Arial"/>
                <w:sz w:val="18"/>
                <w:szCs w:val="18"/>
                <w:lang w:val="fr-FR"/>
              </w:rPr>
            </w:pPr>
            <w:r w:rsidRPr="00DF1C01">
              <w:rPr>
                <w:rFonts w:ascii="Arial" w:hAnsi="Arial" w:cs="Arial"/>
                <w:sz w:val="18"/>
                <w:szCs w:val="18"/>
                <w:lang w:val="fr-FR"/>
              </w:rPr>
              <w:t>Apporter un appui méthodologique et statistique sur d’autres projets de l’équipe</w:t>
            </w:r>
          </w:p>
          <w:p w14:paraId="10B39394" w14:textId="6718291E" w:rsidR="00FF13EB" w:rsidRPr="00FF13EB" w:rsidRDefault="00DF1C01" w:rsidP="00FF13EB">
            <w:pPr>
              <w:pStyle w:val="Paragraphedeliste"/>
              <w:numPr>
                <w:ilvl w:val="0"/>
                <w:numId w:val="8"/>
              </w:numPr>
              <w:autoSpaceDE w:val="0"/>
              <w:autoSpaceDN w:val="0"/>
              <w:adjustRightInd w:val="0"/>
              <w:ind w:right="106"/>
              <w:contextualSpacing/>
              <w:jc w:val="both"/>
              <w:rPr>
                <w:rFonts w:ascii="Arial" w:eastAsia="Arial" w:hAnsi="Arial" w:cs="Arial"/>
                <w:sz w:val="18"/>
                <w:szCs w:val="18"/>
                <w:lang w:val="fr-FR"/>
              </w:rPr>
            </w:pPr>
            <w:r w:rsidRPr="00DF1C01">
              <w:rPr>
                <w:rFonts w:ascii="Arial" w:hAnsi="Arial" w:cs="Arial"/>
                <w:sz w:val="18"/>
                <w:szCs w:val="18"/>
                <w:lang w:val="fr-FR"/>
              </w:rPr>
              <w:t>Contribuer à la diffusion des bonnes pratiques de traitement, d’analyse et de visualisation des données au sein de l’équipe.</w:t>
            </w:r>
          </w:p>
          <w:p w14:paraId="543142FF" w14:textId="77777777" w:rsidR="00FF13EB" w:rsidRPr="00C15A47" w:rsidRDefault="00FF13EB" w:rsidP="00FF13EB">
            <w:pPr>
              <w:pStyle w:val="TableParagraph"/>
              <w:tabs>
                <w:tab w:val="left" w:pos="312"/>
              </w:tabs>
              <w:spacing w:before="45"/>
              <w:ind w:right="247"/>
              <w:jc w:val="both"/>
              <w:rPr>
                <w:rFonts w:ascii="Arial" w:hAnsi="Arial" w:cs="Arial"/>
                <w:sz w:val="18"/>
                <w:szCs w:val="18"/>
                <w:lang w:val="fr-FR"/>
              </w:rPr>
            </w:pPr>
          </w:p>
          <w:p w14:paraId="1E1BEDC8" w14:textId="20675D45" w:rsidR="00FF13EB" w:rsidRPr="00FF13EB" w:rsidRDefault="00FF13EB" w:rsidP="00FF13EB">
            <w:pPr>
              <w:autoSpaceDE w:val="0"/>
              <w:autoSpaceDN w:val="0"/>
              <w:adjustRightInd w:val="0"/>
              <w:ind w:right="106"/>
              <w:contextualSpacing/>
              <w:jc w:val="both"/>
              <w:rPr>
                <w:rFonts w:ascii="Arial" w:eastAsia="Arial" w:hAnsi="Arial" w:cs="Arial"/>
                <w:b/>
                <w:sz w:val="18"/>
                <w:szCs w:val="18"/>
                <w:lang w:val="fr-FR"/>
              </w:rPr>
            </w:pPr>
            <w:r w:rsidRPr="00FF13EB">
              <w:rPr>
                <w:rFonts w:ascii="Arial" w:eastAsia="Arial" w:hAnsi="Arial" w:cs="Arial"/>
                <w:b/>
                <w:sz w:val="18"/>
                <w:szCs w:val="18"/>
                <w:u w:val="single"/>
                <w:lang w:val="fr-FR"/>
              </w:rPr>
              <w:t>Postuler</w:t>
            </w:r>
            <w:r w:rsidRPr="00FF13EB">
              <w:rPr>
                <w:rFonts w:ascii="Arial" w:eastAsia="Arial" w:hAnsi="Arial" w:cs="Arial"/>
                <w:b/>
                <w:sz w:val="18"/>
                <w:szCs w:val="18"/>
                <w:lang w:val="fr-FR"/>
              </w:rPr>
              <w:t xml:space="preserve"> : adresser votre candidature (lettre de motivation + CV) à « recrutement@sentiweb.fr » par courriel, en précisant « </w:t>
            </w:r>
            <w:r>
              <w:rPr>
                <w:rFonts w:ascii="Arial" w:eastAsia="Arial" w:hAnsi="Arial" w:cs="Arial"/>
                <w:b/>
                <w:sz w:val="18"/>
                <w:szCs w:val="18"/>
                <w:lang w:val="fr-FR"/>
              </w:rPr>
              <w:t xml:space="preserve">Biostatisticien / Data </w:t>
            </w:r>
            <w:proofErr w:type="spellStart"/>
            <w:r>
              <w:rPr>
                <w:rFonts w:ascii="Arial" w:eastAsia="Arial" w:hAnsi="Arial" w:cs="Arial"/>
                <w:b/>
                <w:sz w:val="18"/>
                <w:szCs w:val="18"/>
                <w:lang w:val="fr-FR"/>
              </w:rPr>
              <w:t>scientist</w:t>
            </w:r>
            <w:proofErr w:type="spellEnd"/>
            <w:r>
              <w:rPr>
                <w:rFonts w:ascii="Arial" w:eastAsia="Arial" w:hAnsi="Arial" w:cs="Arial"/>
                <w:b/>
                <w:sz w:val="18"/>
                <w:szCs w:val="18"/>
                <w:lang w:val="fr-FR"/>
              </w:rPr>
              <w:t xml:space="preserve"> en santé</w:t>
            </w:r>
            <w:r w:rsidRPr="00FF13EB">
              <w:rPr>
                <w:rFonts w:ascii="Arial" w:eastAsia="Arial" w:hAnsi="Arial" w:cs="Arial"/>
                <w:b/>
                <w:sz w:val="18"/>
                <w:szCs w:val="18"/>
                <w:lang w:val="fr-FR"/>
              </w:rPr>
              <w:t xml:space="preserve"> » dans le titre du mail.</w:t>
            </w:r>
          </w:p>
        </w:tc>
      </w:tr>
      <w:tr w:rsidR="009C4075" w:rsidRPr="00FF13EB" w14:paraId="50D8C75E" w14:textId="77777777" w:rsidTr="0090725F">
        <w:tc>
          <w:tcPr>
            <w:tcW w:w="0" w:type="auto"/>
            <w:tcBorders>
              <w:top w:val="dotted" w:sz="4" w:space="0" w:color="1D2769"/>
              <w:left w:val="single" w:sz="2" w:space="0" w:color="1D2769"/>
              <w:bottom w:val="single" w:sz="2" w:space="0" w:color="1D2769"/>
              <w:right w:val="single" w:sz="2" w:space="0" w:color="1D2769"/>
            </w:tcBorders>
          </w:tcPr>
          <w:p w14:paraId="67A990DC" w14:textId="77777777" w:rsidR="009C4075" w:rsidRPr="00433950" w:rsidRDefault="009C4075" w:rsidP="00056998">
            <w:pPr>
              <w:pStyle w:val="TableParagraph"/>
              <w:tabs>
                <w:tab w:val="left" w:pos="1981"/>
              </w:tabs>
              <w:ind w:left="53"/>
              <w:rPr>
                <w:rFonts w:ascii="Arial" w:eastAsia="Arial" w:hAnsi="Arial" w:cs="Arial"/>
                <w:strike/>
                <w:sz w:val="18"/>
                <w:szCs w:val="18"/>
                <w:lang w:val="fr-FR"/>
              </w:rPr>
            </w:pPr>
            <w:r w:rsidRPr="00433950">
              <w:rPr>
                <w:rFonts w:ascii="Arial"/>
                <w:b/>
                <w:sz w:val="18"/>
                <w:lang w:val="fr-FR"/>
              </w:rPr>
              <w:t>Conduite de projets :</w:t>
            </w:r>
            <w:r w:rsidRPr="00433950">
              <w:rPr>
                <w:rFonts w:ascii="Arial"/>
                <w:b/>
                <w:sz w:val="18"/>
                <w:lang w:val="fr-FR"/>
              </w:rPr>
              <w:tab/>
            </w:r>
            <w:r w:rsidR="0090725F" w:rsidRPr="00433950">
              <w:rPr>
                <w:rFonts w:ascii="Arial" w:eastAsia="Arial" w:hAnsi="Arial" w:cs="Arial"/>
                <w:sz w:val="18"/>
                <w:szCs w:val="18"/>
                <w:lang w:val="fr-FR"/>
              </w:rPr>
              <w:t>Oui</w:t>
            </w:r>
          </w:p>
          <w:p w14:paraId="6F2746EC" w14:textId="77777777" w:rsidR="009C4075" w:rsidRPr="00433950" w:rsidRDefault="009C4075" w:rsidP="0090725F">
            <w:pPr>
              <w:pStyle w:val="TableParagraph"/>
              <w:tabs>
                <w:tab w:val="left" w:pos="1981"/>
              </w:tabs>
              <w:spacing w:before="45"/>
              <w:ind w:left="53"/>
              <w:rPr>
                <w:rFonts w:ascii="Arial" w:eastAsia="Arial" w:hAnsi="Arial" w:cs="Arial"/>
                <w:sz w:val="18"/>
                <w:szCs w:val="18"/>
                <w:lang w:val="fr-FR"/>
              </w:rPr>
            </w:pPr>
            <w:r w:rsidRPr="00433950">
              <w:rPr>
                <w:rFonts w:ascii="Arial"/>
                <w:b/>
                <w:sz w:val="18"/>
                <w:lang w:val="fr-FR"/>
              </w:rPr>
              <w:t>Encadrement :</w:t>
            </w:r>
            <w:r w:rsidRPr="00433950">
              <w:rPr>
                <w:rFonts w:ascii="Arial"/>
                <w:b/>
                <w:sz w:val="18"/>
                <w:lang w:val="fr-FR"/>
              </w:rPr>
              <w:tab/>
            </w:r>
            <w:r w:rsidRPr="00433950">
              <w:rPr>
                <w:rFonts w:ascii="Arial"/>
                <w:sz w:val="18"/>
                <w:lang w:val="fr-FR"/>
              </w:rPr>
              <w:t xml:space="preserve">Non </w:t>
            </w:r>
          </w:p>
        </w:tc>
      </w:tr>
      <w:tr w:rsidR="009C4075" w:rsidRPr="00FF13EB" w14:paraId="6FEB60B8" w14:textId="77777777" w:rsidTr="0090725F">
        <w:tc>
          <w:tcPr>
            <w:tcW w:w="0" w:type="auto"/>
            <w:tcBorders>
              <w:top w:val="single" w:sz="2" w:space="0" w:color="1D2769"/>
              <w:left w:val="single" w:sz="2" w:space="0" w:color="1D2769"/>
              <w:bottom w:val="single" w:sz="2" w:space="0" w:color="1D2769"/>
              <w:right w:val="single" w:sz="2" w:space="0" w:color="1D2769"/>
            </w:tcBorders>
          </w:tcPr>
          <w:p w14:paraId="27652FE6" w14:textId="77777777" w:rsidR="009C4075" w:rsidRPr="00433950" w:rsidRDefault="009C4075" w:rsidP="007917A7">
            <w:pPr>
              <w:pStyle w:val="TableParagraph"/>
              <w:spacing w:line="292" w:lineRule="auto"/>
              <w:ind w:right="25"/>
              <w:jc w:val="both"/>
              <w:rPr>
                <w:rFonts w:ascii="Arial" w:eastAsia="Arial" w:hAnsi="Arial" w:cs="Arial"/>
                <w:sz w:val="18"/>
                <w:szCs w:val="18"/>
                <w:lang w:val="fr-FR"/>
              </w:rPr>
            </w:pPr>
            <w:r w:rsidRPr="00433950">
              <w:rPr>
                <w:rFonts w:ascii="Arial" w:eastAsia="Arial" w:hAnsi="Arial" w:cs="Arial"/>
                <w:i/>
                <w:sz w:val="18"/>
                <w:szCs w:val="18"/>
                <w:lang w:val="fr-FR"/>
              </w:rPr>
              <w:t>Dans le cadre de ses fonctions, l’agent pourra être amené à partager ses connaissances, à animer des formations internes et à participer à des concours en tant que membre de jury.</w:t>
            </w:r>
          </w:p>
        </w:tc>
      </w:tr>
      <w:tr w:rsidR="00073732" w:rsidRPr="00433950" w14:paraId="43A5AC9B" w14:textId="77777777" w:rsidTr="0090725F">
        <w:tc>
          <w:tcPr>
            <w:tcW w:w="0" w:type="auto"/>
            <w:tcBorders>
              <w:top w:val="single" w:sz="2" w:space="0" w:color="1D2769"/>
              <w:left w:val="single" w:sz="2" w:space="0" w:color="1D2769"/>
              <w:bottom w:val="nil"/>
              <w:right w:val="single" w:sz="2" w:space="0" w:color="1D2769"/>
            </w:tcBorders>
            <w:shd w:val="clear" w:color="auto" w:fill="1D2769"/>
          </w:tcPr>
          <w:p w14:paraId="33EA6EB4" w14:textId="77777777" w:rsidR="00073732" w:rsidRPr="00433950" w:rsidRDefault="00CB00D5" w:rsidP="00513012">
            <w:pPr>
              <w:pStyle w:val="TableParagraph"/>
              <w:spacing w:before="80" w:after="80"/>
              <w:jc w:val="center"/>
              <w:rPr>
                <w:rFonts w:ascii="Arial" w:eastAsia="Arial" w:hAnsi="Arial" w:cs="Arial"/>
                <w:sz w:val="18"/>
                <w:szCs w:val="18"/>
                <w:lang w:val="fr-FR"/>
              </w:rPr>
            </w:pPr>
            <w:r w:rsidRPr="00433950">
              <w:rPr>
                <w:rFonts w:ascii="Arial" w:hAnsi="Arial"/>
                <w:b/>
                <w:color w:val="FFFFFF"/>
                <w:sz w:val="18"/>
                <w:lang w:val="fr-FR"/>
              </w:rPr>
              <w:t>Connaissances et compétences*</w:t>
            </w:r>
          </w:p>
        </w:tc>
      </w:tr>
      <w:tr w:rsidR="00073732" w:rsidRPr="00433950" w14:paraId="3BB356E4" w14:textId="77777777" w:rsidTr="0090725F">
        <w:tc>
          <w:tcPr>
            <w:tcW w:w="0" w:type="auto"/>
            <w:tcBorders>
              <w:top w:val="nil"/>
              <w:left w:val="single" w:sz="2" w:space="0" w:color="1D2769"/>
              <w:bottom w:val="single" w:sz="2" w:space="0" w:color="1D2769"/>
              <w:right w:val="single" w:sz="2" w:space="0" w:color="1D2769"/>
            </w:tcBorders>
          </w:tcPr>
          <w:p w14:paraId="19F6BB58" w14:textId="6CC82F9E" w:rsidR="00594F4C" w:rsidRPr="00133E12" w:rsidRDefault="00594F4C" w:rsidP="00A34AF2">
            <w:pPr>
              <w:pStyle w:val="TableParagraph"/>
              <w:spacing w:before="112"/>
              <w:ind w:left="53"/>
              <w:rPr>
                <w:rFonts w:ascii="Arial" w:hAnsi="Arial" w:cs="Arial"/>
                <w:b/>
                <w:lang w:val="fr-FR"/>
              </w:rPr>
            </w:pPr>
            <w:r w:rsidRPr="00133E12">
              <w:rPr>
                <w:rFonts w:ascii="Arial" w:hAnsi="Arial" w:cs="Arial"/>
                <w:b/>
                <w:sz w:val="18"/>
                <w:szCs w:val="18"/>
                <w:lang w:val="fr-FR"/>
              </w:rPr>
              <w:t xml:space="preserve">Diplôme : </w:t>
            </w:r>
            <w:r w:rsidR="00A34AF2" w:rsidRPr="00133E12">
              <w:rPr>
                <w:rFonts w:ascii="Arial" w:hAnsi="Arial" w:cs="Arial"/>
                <w:b/>
                <w:sz w:val="18"/>
                <w:szCs w:val="18"/>
                <w:lang w:val="fr-FR"/>
              </w:rPr>
              <w:t>Bac + 5 (master, ingénieur) en biostatistiques, statistiques</w:t>
            </w:r>
            <w:r w:rsidR="00560082">
              <w:rPr>
                <w:rFonts w:ascii="Arial" w:hAnsi="Arial" w:cs="Arial"/>
                <w:b/>
                <w:sz w:val="18"/>
                <w:szCs w:val="18"/>
                <w:lang w:val="fr-FR"/>
              </w:rPr>
              <w:t xml:space="preserve"> </w:t>
            </w:r>
            <w:r w:rsidR="00560082" w:rsidRPr="00560082">
              <w:rPr>
                <w:rFonts w:ascii="Arial" w:hAnsi="Arial" w:cs="Arial"/>
                <w:bCs/>
                <w:sz w:val="18"/>
                <w:szCs w:val="18"/>
                <w:lang w:val="fr-FR"/>
              </w:rPr>
              <w:t>ou</w:t>
            </w:r>
            <w:r w:rsidR="00560082">
              <w:rPr>
                <w:rFonts w:ascii="Arial" w:hAnsi="Arial" w:cs="Arial"/>
                <w:b/>
                <w:sz w:val="18"/>
                <w:szCs w:val="18"/>
                <w:lang w:val="fr-FR"/>
              </w:rPr>
              <w:t xml:space="preserve"> </w:t>
            </w:r>
            <w:r w:rsidR="00A34AF2" w:rsidRPr="00133E12">
              <w:rPr>
                <w:rFonts w:ascii="Arial" w:hAnsi="Arial" w:cs="Arial"/>
                <w:b/>
                <w:sz w:val="18"/>
                <w:szCs w:val="18"/>
                <w:lang w:val="fr-FR"/>
              </w:rPr>
              <w:t>mathématiques appliquées</w:t>
            </w:r>
          </w:p>
          <w:p w14:paraId="45DB9F82" w14:textId="7AB60100" w:rsidR="00073732" w:rsidRPr="00133E12" w:rsidRDefault="00CB00D5">
            <w:pPr>
              <w:pStyle w:val="TableParagraph"/>
              <w:spacing w:before="112"/>
              <w:ind w:left="53"/>
              <w:rPr>
                <w:rFonts w:ascii="Arial" w:eastAsia="Arial" w:hAnsi="Arial" w:cs="Arial"/>
                <w:sz w:val="18"/>
                <w:szCs w:val="18"/>
                <w:lang w:val="fr-FR"/>
              </w:rPr>
            </w:pPr>
            <w:r w:rsidRPr="00133E12">
              <w:rPr>
                <w:rFonts w:ascii="Arial" w:hAnsi="Arial" w:cs="Arial"/>
                <w:b/>
                <w:sz w:val="18"/>
                <w:szCs w:val="18"/>
                <w:lang w:val="fr-FR"/>
              </w:rPr>
              <w:t>Connaissances transversales :</w:t>
            </w:r>
          </w:p>
          <w:p w14:paraId="618A1239" w14:textId="1FBA5872" w:rsidR="004A602B" w:rsidRPr="00133E12" w:rsidRDefault="00594F4C" w:rsidP="004A602B">
            <w:pPr>
              <w:pStyle w:val="Default"/>
              <w:numPr>
                <w:ilvl w:val="0"/>
                <w:numId w:val="8"/>
              </w:numPr>
              <w:rPr>
                <w:rFonts w:ascii="Arial" w:hAnsi="Arial" w:cs="Arial"/>
                <w:color w:val="auto"/>
                <w:sz w:val="18"/>
                <w:szCs w:val="18"/>
              </w:rPr>
            </w:pPr>
            <w:r w:rsidRPr="00133E12">
              <w:rPr>
                <w:rFonts w:ascii="Arial" w:hAnsi="Arial" w:cs="Arial"/>
                <w:color w:val="auto"/>
                <w:sz w:val="18"/>
                <w:szCs w:val="18"/>
              </w:rPr>
              <w:t xml:space="preserve">Maîtrise des méthodes statistiques (régressions, séries temporelles, données longitudinales, </w:t>
            </w:r>
            <w:r w:rsidR="00D33799">
              <w:rPr>
                <w:rFonts w:ascii="Arial" w:hAnsi="Arial" w:cs="Arial"/>
                <w:color w:val="auto"/>
                <w:sz w:val="18"/>
                <w:szCs w:val="18"/>
              </w:rPr>
              <w:t xml:space="preserve">inférence bayésienne, </w:t>
            </w:r>
            <w:r w:rsidRPr="00133E12">
              <w:rPr>
                <w:rFonts w:ascii="Arial" w:hAnsi="Arial" w:cs="Arial"/>
                <w:color w:val="auto"/>
                <w:sz w:val="18"/>
                <w:szCs w:val="18"/>
              </w:rPr>
              <w:t>etc.)</w:t>
            </w:r>
            <w:r w:rsidR="00133E12">
              <w:rPr>
                <w:rFonts w:ascii="Arial" w:hAnsi="Arial" w:cs="Arial"/>
                <w:color w:val="auto"/>
                <w:sz w:val="18"/>
                <w:szCs w:val="18"/>
              </w:rPr>
              <w:t> ;</w:t>
            </w:r>
          </w:p>
          <w:p w14:paraId="6133E401" w14:textId="240AA7F2" w:rsidR="009C4075" w:rsidRDefault="004A602B" w:rsidP="004A602B">
            <w:pPr>
              <w:pStyle w:val="Default"/>
              <w:numPr>
                <w:ilvl w:val="0"/>
                <w:numId w:val="8"/>
              </w:numPr>
              <w:rPr>
                <w:rFonts w:ascii="Arial" w:hAnsi="Arial" w:cs="Arial"/>
                <w:color w:val="auto"/>
                <w:sz w:val="18"/>
                <w:szCs w:val="18"/>
              </w:rPr>
            </w:pPr>
            <w:r w:rsidRPr="00133E12">
              <w:rPr>
                <w:rFonts w:ascii="Arial" w:hAnsi="Arial" w:cs="Arial"/>
                <w:color w:val="auto"/>
                <w:sz w:val="18"/>
                <w:szCs w:val="18"/>
              </w:rPr>
              <w:t>C</w:t>
            </w:r>
            <w:r w:rsidR="00594F4C" w:rsidRPr="00133E12">
              <w:rPr>
                <w:rFonts w:ascii="Arial" w:hAnsi="Arial" w:cs="Arial"/>
                <w:color w:val="auto"/>
                <w:sz w:val="18"/>
                <w:szCs w:val="18"/>
              </w:rPr>
              <w:t>onnaissance des schémas expérimentaux en épidémiologie</w:t>
            </w:r>
            <w:r w:rsidR="009F57BF">
              <w:rPr>
                <w:rFonts w:ascii="Arial" w:hAnsi="Arial" w:cs="Arial"/>
                <w:color w:val="auto"/>
                <w:sz w:val="18"/>
                <w:szCs w:val="18"/>
              </w:rPr>
              <w:t> ;</w:t>
            </w:r>
          </w:p>
          <w:p w14:paraId="47D9A324" w14:textId="3040ABAA" w:rsidR="009F57BF" w:rsidRPr="00133E12" w:rsidRDefault="009F57BF" w:rsidP="004A602B">
            <w:pPr>
              <w:pStyle w:val="Default"/>
              <w:numPr>
                <w:ilvl w:val="0"/>
                <w:numId w:val="8"/>
              </w:numPr>
              <w:rPr>
                <w:rFonts w:ascii="Arial" w:hAnsi="Arial" w:cs="Arial"/>
                <w:color w:val="auto"/>
                <w:sz w:val="18"/>
                <w:szCs w:val="18"/>
              </w:rPr>
            </w:pPr>
            <w:r>
              <w:rPr>
                <w:rFonts w:ascii="Arial" w:hAnsi="Arial" w:cs="Arial"/>
                <w:color w:val="auto"/>
                <w:sz w:val="18"/>
                <w:szCs w:val="18"/>
              </w:rPr>
              <w:t>Connaissances en épidémiologie et santé publique appréciées</w:t>
            </w:r>
          </w:p>
          <w:p w14:paraId="1EBEDBB3" w14:textId="10C0764B" w:rsidR="00073732" w:rsidRPr="00133E12" w:rsidRDefault="00CB00D5" w:rsidP="00133E12">
            <w:pPr>
              <w:pStyle w:val="TableParagraph"/>
              <w:spacing w:before="120"/>
              <w:ind w:left="53"/>
              <w:rPr>
                <w:rFonts w:ascii="Arial" w:hAnsi="Arial" w:cs="Arial"/>
                <w:b/>
                <w:sz w:val="18"/>
                <w:szCs w:val="18"/>
                <w:lang w:val="fr-FR"/>
              </w:rPr>
            </w:pPr>
            <w:r w:rsidRPr="00133E12">
              <w:rPr>
                <w:rFonts w:ascii="Arial" w:hAnsi="Arial" w:cs="Arial"/>
                <w:b/>
                <w:sz w:val="18"/>
                <w:szCs w:val="18"/>
                <w:lang w:val="fr-FR"/>
              </w:rPr>
              <w:t>Savoir-faire :</w:t>
            </w:r>
          </w:p>
          <w:p w14:paraId="48E07EF0" w14:textId="7216C193" w:rsidR="0030098A" w:rsidRPr="00133E12" w:rsidRDefault="0030098A" w:rsidP="00133E12">
            <w:pPr>
              <w:pStyle w:val="Paragraphedeliste"/>
              <w:numPr>
                <w:ilvl w:val="0"/>
                <w:numId w:val="3"/>
              </w:numPr>
              <w:autoSpaceDE w:val="0"/>
              <w:autoSpaceDN w:val="0"/>
              <w:adjustRightInd w:val="0"/>
              <w:ind w:right="-1424"/>
              <w:contextualSpacing/>
              <w:jc w:val="both"/>
              <w:rPr>
                <w:rFonts w:ascii="Arial" w:hAnsi="Arial" w:cs="Arial"/>
                <w:sz w:val="18"/>
                <w:szCs w:val="18"/>
                <w:lang w:val="fr-FR"/>
              </w:rPr>
            </w:pPr>
            <w:r w:rsidRPr="00133E12">
              <w:rPr>
                <w:rFonts w:ascii="Arial" w:hAnsi="Arial" w:cs="Arial"/>
                <w:sz w:val="18"/>
                <w:szCs w:val="18"/>
                <w:lang w:val="fr-FR"/>
              </w:rPr>
              <w:t xml:space="preserve">Maitrise </w:t>
            </w:r>
            <w:r w:rsidR="009F57BF">
              <w:rPr>
                <w:rFonts w:ascii="Arial" w:hAnsi="Arial" w:cs="Arial"/>
                <w:sz w:val="18"/>
                <w:szCs w:val="18"/>
                <w:lang w:val="fr-FR"/>
              </w:rPr>
              <w:t>du</w:t>
            </w:r>
            <w:r w:rsidRPr="00133E12">
              <w:rPr>
                <w:rFonts w:ascii="Arial" w:hAnsi="Arial" w:cs="Arial"/>
                <w:sz w:val="18"/>
                <w:szCs w:val="18"/>
                <w:lang w:val="fr-FR"/>
              </w:rPr>
              <w:t xml:space="preserve"> logiciel R</w:t>
            </w:r>
            <w:r w:rsidR="00560082">
              <w:rPr>
                <w:rFonts w:ascii="Arial" w:hAnsi="Arial" w:cs="Arial"/>
                <w:sz w:val="18"/>
                <w:szCs w:val="18"/>
                <w:lang w:val="fr-FR"/>
              </w:rPr>
              <w:t xml:space="preserve"> </w:t>
            </w:r>
            <w:r w:rsidR="00560082" w:rsidRPr="00560082">
              <w:rPr>
                <w:rFonts w:ascii="Arial" w:hAnsi="Arial" w:cs="Arial"/>
                <w:sz w:val="18"/>
                <w:szCs w:val="18"/>
                <w:lang w:val="fr-FR"/>
              </w:rPr>
              <w:t>(analyse, modélisation, visualisation, automatisation</w:t>
            </w:r>
            <w:r w:rsidR="00560082">
              <w:rPr>
                <w:rFonts w:ascii="Arial" w:hAnsi="Arial" w:cs="Arial"/>
                <w:sz w:val="18"/>
                <w:szCs w:val="18"/>
                <w:lang w:val="fr-FR"/>
              </w:rPr>
              <w:t>) ;</w:t>
            </w:r>
          </w:p>
          <w:p w14:paraId="4678B030" w14:textId="0E0C7F85" w:rsidR="004E2FB0" w:rsidRDefault="004E2FB0" w:rsidP="00AF795B">
            <w:pPr>
              <w:pStyle w:val="Paragraphedeliste"/>
              <w:numPr>
                <w:ilvl w:val="0"/>
                <w:numId w:val="3"/>
              </w:numPr>
              <w:autoSpaceDE w:val="0"/>
              <w:autoSpaceDN w:val="0"/>
              <w:adjustRightInd w:val="0"/>
              <w:spacing w:before="120"/>
              <w:ind w:right="-1424"/>
              <w:contextualSpacing/>
              <w:jc w:val="both"/>
              <w:rPr>
                <w:rFonts w:ascii="Arial" w:hAnsi="Arial" w:cs="Arial"/>
                <w:sz w:val="18"/>
                <w:szCs w:val="18"/>
                <w:lang w:val="fr-FR"/>
              </w:rPr>
            </w:pPr>
            <w:r>
              <w:rPr>
                <w:rFonts w:ascii="Arial" w:hAnsi="Arial" w:cs="Arial"/>
                <w:sz w:val="18"/>
                <w:szCs w:val="18"/>
                <w:lang w:val="fr-FR"/>
              </w:rPr>
              <w:t>M</w:t>
            </w:r>
            <w:r w:rsidRPr="004E2FB0">
              <w:rPr>
                <w:rFonts w:ascii="Arial" w:hAnsi="Arial" w:cs="Arial"/>
                <w:sz w:val="18"/>
                <w:szCs w:val="18"/>
                <w:lang w:val="fr-FR"/>
              </w:rPr>
              <w:t>aîtrise de l'anglais</w:t>
            </w:r>
            <w:r>
              <w:rPr>
                <w:rFonts w:ascii="Arial" w:hAnsi="Arial" w:cs="Arial"/>
                <w:sz w:val="18"/>
                <w:szCs w:val="18"/>
                <w:lang w:val="fr-FR"/>
              </w:rPr>
              <w:t> ;</w:t>
            </w:r>
          </w:p>
          <w:p w14:paraId="1084BE20" w14:textId="7EB8B2C3" w:rsidR="009F57BF" w:rsidRDefault="009F57BF" w:rsidP="00AF795B">
            <w:pPr>
              <w:pStyle w:val="Paragraphedeliste"/>
              <w:numPr>
                <w:ilvl w:val="0"/>
                <w:numId w:val="3"/>
              </w:numPr>
              <w:autoSpaceDE w:val="0"/>
              <w:autoSpaceDN w:val="0"/>
              <w:adjustRightInd w:val="0"/>
              <w:spacing w:before="120"/>
              <w:ind w:right="-1424"/>
              <w:contextualSpacing/>
              <w:jc w:val="both"/>
              <w:rPr>
                <w:rFonts w:ascii="Arial" w:hAnsi="Arial" w:cs="Arial"/>
                <w:sz w:val="18"/>
                <w:szCs w:val="18"/>
                <w:lang w:val="fr-FR"/>
              </w:rPr>
            </w:pPr>
            <w:r>
              <w:rPr>
                <w:rFonts w:ascii="Arial" w:hAnsi="Arial" w:cs="Arial"/>
                <w:sz w:val="18"/>
                <w:szCs w:val="18"/>
                <w:lang w:val="fr-FR"/>
              </w:rPr>
              <w:t>Communication écrite et orale ;</w:t>
            </w:r>
          </w:p>
          <w:p w14:paraId="265B54E5" w14:textId="65594CAB" w:rsidR="00DF6F3D" w:rsidRPr="00133E12" w:rsidRDefault="009C4075" w:rsidP="00AF795B">
            <w:pPr>
              <w:pStyle w:val="Paragraphedeliste"/>
              <w:numPr>
                <w:ilvl w:val="0"/>
                <w:numId w:val="3"/>
              </w:numPr>
              <w:autoSpaceDE w:val="0"/>
              <w:autoSpaceDN w:val="0"/>
              <w:adjustRightInd w:val="0"/>
              <w:spacing w:before="120"/>
              <w:ind w:right="-1424"/>
              <w:contextualSpacing/>
              <w:jc w:val="both"/>
              <w:rPr>
                <w:rFonts w:ascii="Arial" w:hAnsi="Arial" w:cs="Arial"/>
                <w:sz w:val="18"/>
                <w:szCs w:val="18"/>
                <w:lang w:val="fr-FR"/>
              </w:rPr>
            </w:pPr>
            <w:r w:rsidRPr="00133E12">
              <w:rPr>
                <w:rFonts w:ascii="Arial" w:hAnsi="Arial" w:cs="Arial"/>
                <w:sz w:val="18"/>
                <w:szCs w:val="18"/>
                <w:lang w:val="fr-FR"/>
              </w:rPr>
              <w:t xml:space="preserve">Capacité </w:t>
            </w:r>
            <w:r w:rsidR="00826E06" w:rsidRPr="00133E12">
              <w:rPr>
                <w:rFonts w:ascii="Arial" w:hAnsi="Arial" w:cs="Arial"/>
                <w:sz w:val="18"/>
                <w:szCs w:val="18"/>
                <w:lang w:val="fr-FR"/>
              </w:rPr>
              <w:t xml:space="preserve">d’organisation, de </w:t>
            </w:r>
            <w:r w:rsidR="00560082">
              <w:rPr>
                <w:rFonts w:ascii="Arial" w:hAnsi="Arial" w:cs="Arial"/>
                <w:sz w:val="18"/>
                <w:szCs w:val="18"/>
                <w:lang w:val="fr-FR"/>
              </w:rPr>
              <w:t xml:space="preserve">gestion de projet </w:t>
            </w:r>
            <w:r w:rsidR="00826E06" w:rsidRPr="00133E12">
              <w:rPr>
                <w:rFonts w:ascii="Arial" w:hAnsi="Arial" w:cs="Arial"/>
                <w:sz w:val="18"/>
                <w:szCs w:val="18"/>
                <w:lang w:val="fr-FR"/>
              </w:rPr>
              <w:t>et de travail en équipe</w:t>
            </w:r>
            <w:r w:rsidR="00133E12">
              <w:rPr>
                <w:rFonts w:ascii="Arial" w:hAnsi="Arial" w:cs="Arial"/>
                <w:sz w:val="18"/>
                <w:szCs w:val="18"/>
                <w:lang w:val="fr-FR"/>
              </w:rPr>
              <w:t>.</w:t>
            </w:r>
          </w:p>
          <w:p w14:paraId="18D49A0E" w14:textId="77777777" w:rsidR="00073732" w:rsidRPr="00133E12" w:rsidRDefault="00CB00D5" w:rsidP="00133E12">
            <w:pPr>
              <w:pStyle w:val="TableParagraph"/>
              <w:spacing w:before="120"/>
              <w:ind w:left="53"/>
              <w:rPr>
                <w:rFonts w:ascii="Arial" w:eastAsia="Arial" w:hAnsi="Arial" w:cs="Arial"/>
                <w:sz w:val="18"/>
                <w:szCs w:val="18"/>
                <w:lang w:val="fr-FR"/>
              </w:rPr>
            </w:pPr>
            <w:r w:rsidRPr="00133E12">
              <w:rPr>
                <w:rFonts w:ascii="Arial" w:hAnsi="Arial" w:cs="Arial"/>
                <w:b/>
                <w:sz w:val="18"/>
                <w:szCs w:val="18"/>
                <w:lang w:val="fr-FR"/>
              </w:rPr>
              <w:t>Savoir-être :</w:t>
            </w:r>
          </w:p>
          <w:p w14:paraId="2F26BBCA" w14:textId="77777777" w:rsidR="009C4075" w:rsidRPr="00133E12" w:rsidRDefault="009C4075" w:rsidP="009C4075">
            <w:pPr>
              <w:widowControl/>
              <w:numPr>
                <w:ilvl w:val="0"/>
                <w:numId w:val="5"/>
              </w:numPr>
              <w:ind w:left="714" w:hanging="357"/>
              <w:rPr>
                <w:rFonts w:ascii="Arial" w:eastAsia="Arial Unicode MS" w:hAnsi="Arial" w:cs="Arial"/>
                <w:sz w:val="18"/>
                <w:szCs w:val="18"/>
                <w:lang w:val="fr-FR"/>
              </w:rPr>
            </w:pPr>
            <w:r w:rsidRPr="00133E12">
              <w:rPr>
                <w:rFonts w:ascii="Arial" w:eastAsia="Arial Unicode MS" w:hAnsi="Arial" w:cs="Arial"/>
                <w:sz w:val="18"/>
                <w:szCs w:val="18"/>
                <w:lang w:val="fr-FR"/>
              </w:rPr>
              <w:t>Bon relationnel et sens du travail en équipe</w:t>
            </w:r>
            <w:r w:rsidR="00E11672" w:rsidRPr="00133E12">
              <w:rPr>
                <w:rFonts w:ascii="Arial" w:eastAsia="Arial Unicode MS" w:hAnsi="Arial" w:cs="Arial"/>
                <w:sz w:val="18"/>
                <w:szCs w:val="18"/>
                <w:lang w:val="fr-FR"/>
              </w:rPr>
              <w:t> ;</w:t>
            </w:r>
          </w:p>
          <w:p w14:paraId="7BFF10C4" w14:textId="77777777" w:rsidR="009C4075" w:rsidRPr="00133E12" w:rsidRDefault="009C4075" w:rsidP="009C4075">
            <w:pPr>
              <w:widowControl/>
              <w:numPr>
                <w:ilvl w:val="0"/>
                <w:numId w:val="5"/>
              </w:numPr>
              <w:ind w:left="714" w:hanging="357"/>
              <w:rPr>
                <w:rFonts w:ascii="Arial" w:eastAsia="Arial Unicode MS" w:hAnsi="Arial" w:cs="Arial"/>
                <w:sz w:val="18"/>
                <w:szCs w:val="18"/>
                <w:lang w:val="fr-FR"/>
              </w:rPr>
            </w:pPr>
            <w:r w:rsidRPr="00133E12">
              <w:rPr>
                <w:rFonts w:ascii="Arial" w:eastAsia="Arial Unicode MS" w:hAnsi="Arial" w:cs="Arial"/>
                <w:sz w:val="18"/>
                <w:szCs w:val="18"/>
                <w:lang w:val="fr-FR"/>
              </w:rPr>
              <w:t>Disponibilité et réactivité</w:t>
            </w:r>
            <w:r w:rsidR="00E11672" w:rsidRPr="00133E12">
              <w:rPr>
                <w:rFonts w:ascii="Arial" w:eastAsia="Arial Unicode MS" w:hAnsi="Arial" w:cs="Arial"/>
                <w:sz w:val="18"/>
                <w:szCs w:val="18"/>
                <w:lang w:val="fr-FR"/>
              </w:rPr>
              <w:t> ;</w:t>
            </w:r>
          </w:p>
          <w:p w14:paraId="03332DFC" w14:textId="77777777" w:rsidR="009C4075" w:rsidRPr="00133E12" w:rsidRDefault="00E11672" w:rsidP="009C4075">
            <w:pPr>
              <w:widowControl/>
              <w:numPr>
                <w:ilvl w:val="0"/>
                <w:numId w:val="5"/>
              </w:numPr>
              <w:ind w:left="714" w:hanging="357"/>
              <w:rPr>
                <w:rFonts w:ascii="Arial" w:eastAsia="Arial Unicode MS" w:hAnsi="Arial" w:cs="Arial"/>
                <w:sz w:val="18"/>
                <w:szCs w:val="18"/>
                <w:lang w:val="fr-FR"/>
              </w:rPr>
            </w:pPr>
            <w:r w:rsidRPr="00133E12">
              <w:rPr>
                <w:rFonts w:ascii="Arial" w:eastAsia="Arial Unicode MS" w:hAnsi="Arial" w:cs="Arial"/>
                <w:sz w:val="18"/>
                <w:szCs w:val="18"/>
                <w:lang w:val="fr-FR"/>
              </w:rPr>
              <w:t>R</w:t>
            </w:r>
            <w:r w:rsidR="009C4075" w:rsidRPr="00133E12">
              <w:rPr>
                <w:rFonts w:ascii="Arial" w:eastAsia="Arial Unicode MS" w:hAnsi="Arial" w:cs="Arial"/>
                <w:sz w:val="18"/>
                <w:szCs w:val="18"/>
                <w:lang w:val="fr-FR"/>
              </w:rPr>
              <w:t>igueur</w:t>
            </w:r>
            <w:r w:rsidRPr="00133E12">
              <w:rPr>
                <w:rFonts w:ascii="Arial" w:eastAsia="Arial Unicode MS" w:hAnsi="Arial" w:cs="Arial"/>
                <w:sz w:val="18"/>
                <w:szCs w:val="18"/>
                <w:lang w:val="fr-FR"/>
              </w:rPr>
              <w:t xml:space="preserve"> et curiosité scientifique ;</w:t>
            </w:r>
          </w:p>
          <w:p w14:paraId="5D77DCE9" w14:textId="77777777" w:rsidR="009C4075" w:rsidRPr="00133E12" w:rsidRDefault="009C4075" w:rsidP="009C4075">
            <w:pPr>
              <w:widowControl/>
              <w:numPr>
                <w:ilvl w:val="0"/>
                <w:numId w:val="5"/>
              </w:numPr>
              <w:ind w:left="714" w:hanging="357"/>
              <w:rPr>
                <w:rFonts w:ascii="Arial" w:eastAsia="Arial Unicode MS" w:hAnsi="Arial" w:cs="Arial"/>
                <w:sz w:val="18"/>
                <w:szCs w:val="18"/>
                <w:lang w:val="fr-FR"/>
              </w:rPr>
            </w:pPr>
            <w:r w:rsidRPr="00133E12">
              <w:rPr>
                <w:rFonts w:ascii="Arial" w:eastAsia="Arial Unicode MS" w:hAnsi="Arial" w:cs="Arial"/>
                <w:sz w:val="18"/>
                <w:szCs w:val="18"/>
                <w:lang w:val="fr-FR"/>
              </w:rPr>
              <w:t>Sens du service public</w:t>
            </w:r>
            <w:r w:rsidR="00E11672" w:rsidRPr="00133E12">
              <w:rPr>
                <w:rFonts w:ascii="Arial" w:eastAsia="Arial Unicode MS" w:hAnsi="Arial" w:cs="Arial"/>
                <w:sz w:val="18"/>
                <w:szCs w:val="18"/>
                <w:lang w:val="fr-FR"/>
              </w:rPr>
              <w:t> ;</w:t>
            </w:r>
          </w:p>
          <w:p w14:paraId="17448BC9" w14:textId="10FAD78A" w:rsidR="001A3B3F" w:rsidRPr="00441209" w:rsidRDefault="00E11672" w:rsidP="00441209">
            <w:pPr>
              <w:widowControl/>
              <w:numPr>
                <w:ilvl w:val="0"/>
                <w:numId w:val="5"/>
              </w:numPr>
              <w:ind w:left="714" w:hanging="357"/>
              <w:rPr>
                <w:rFonts w:ascii="Arial" w:eastAsia="Arial Unicode MS" w:hAnsi="Arial" w:cs="Arial"/>
                <w:sz w:val="18"/>
                <w:szCs w:val="18"/>
                <w:lang w:val="fr-FR"/>
              </w:rPr>
            </w:pPr>
            <w:r w:rsidRPr="00133E12">
              <w:rPr>
                <w:rFonts w:ascii="Arial" w:eastAsia="Arial Unicode MS" w:hAnsi="Arial" w:cs="Arial"/>
                <w:sz w:val="18"/>
                <w:szCs w:val="18"/>
                <w:lang w:val="fr-FR"/>
              </w:rPr>
              <w:t>Autonomie et esprit d’initiative</w:t>
            </w:r>
            <w:r w:rsidRPr="00433950">
              <w:rPr>
                <w:rFonts w:ascii="Arial" w:eastAsia="Arial Unicode MS" w:hAnsi="Arial" w:cs="Arial"/>
                <w:sz w:val="18"/>
                <w:szCs w:val="18"/>
                <w:lang w:val="fr-FR"/>
              </w:rPr>
              <w:t>.</w:t>
            </w:r>
          </w:p>
        </w:tc>
      </w:tr>
      <w:tr w:rsidR="0071487C" w:rsidRPr="00FF13EB" w14:paraId="655914B7" w14:textId="77777777" w:rsidTr="0090725F">
        <w:tc>
          <w:tcPr>
            <w:tcW w:w="0" w:type="auto"/>
            <w:tcBorders>
              <w:top w:val="single" w:sz="2" w:space="0" w:color="1D2769"/>
              <w:left w:val="single" w:sz="2" w:space="0" w:color="1D2769"/>
              <w:bottom w:val="nil"/>
              <w:right w:val="single" w:sz="2" w:space="0" w:color="1D2769"/>
            </w:tcBorders>
            <w:shd w:val="clear" w:color="auto" w:fill="1D2769"/>
          </w:tcPr>
          <w:p w14:paraId="6A193D7F" w14:textId="77777777" w:rsidR="0071487C" w:rsidRPr="00433950" w:rsidRDefault="001A3B3F" w:rsidP="0071487C">
            <w:pPr>
              <w:pStyle w:val="TableParagraph"/>
              <w:spacing w:before="109"/>
              <w:ind w:left="53"/>
              <w:jc w:val="center"/>
              <w:rPr>
                <w:rFonts w:ascii="Arial" w:eastAsia="Arial" w:hAnsi="Arial" w:cs="Arial"/>
                <w:color w:val="FFFFFF" w:themeColor="background1"/>
                <w:sz w:val="18"/>
                <w:szCs w:val="18"/>
                <w:lang w:val="fr-FR"/>
              </w:rPr>
            </w:pPr>
            <w:r w:rsidRPr="00433950">
              <w:rPr>
                <w:rFonts w:ascii="Arial" w:hAnsi="Arial"/>
                <w:b/>
                <w:color w:val="FFFFFF" w:themeColor="background1"/>
                <w:sz w:val="18"/>
                <w:lang w:val="fr-FR"/>
              </w:rPr>
              <w:t>Exposition aux risques professionnels, conditions particulières d'exercice et formations réglementaires</w:t>
            </w:r>
          </w:p>
        </w:tc>
      </w:tr>
      <w:tr w:rsidR="00073732" w:rsidRPr="00FF13EB" w14:paraId="16174C2D" w14:textId="77777777" w:rsidTr="0090725F">
        <w:tc>
          <w:tcPr>
            <w:tcW w:w="0" w:type="auto"/>
            <w:tcBorders>
              <w:top w:val="single" w:sz="2" w:space="0" w:color="1D2769"/>
              <w:left w:val="single" w:sz="2" w:space="0" w:color="1D2769"/>
              <w:bottom w:val="single" w:sz="2" w:space="0" w:color="1D2769"/>
              <w:right w:val="single" w:sz="2" w:space="0" w:color="1D2769"/>
            </w:tcBorders>
          </w:tcPr>
          <w:p w14:paraId="257C99AF" w14:textId="77777777" w:rsidR="00DF6F3D" w:rsidRPr="00433950" w:rsidRDefault="00DF6F3D" w:rsidP="00237FD7">
            <w:pPr>
              <w:pStyle w:val="TableParagraph"/>
              <w:spacing w:before="120" w:after="60"/>
              <w:ind w:left="53"/>
              <w:rPr>
                <w:rFonts w:ascii="Arial" w:hAnsi="Arial"/>
                <w:b/>
                <w:sz w:val="18"/>
                <w:szCs w:val="18"/>
                <w:lang w:val="fr-FR"/>
              </w:rPr>
            </w:pPr>
            <w:r w:rsidRPr="00433950">
              <w:rPr>
                <w:rFonts w:ascii="Arial" w:hAnsi="Arial"/>
                <w:b/>
                <w:sz w:val="18"/>
                <w:szCs w:val="18"/>
                <w:lang w:val="fr-FR"/>
              </w:rPr>
              <w:t>Exposition aux risques </w:t>
            </w:r>
            <w:r w:rsidR="00E80C40" w:rsidRPr="00433950">
              <w:rPr>
                <w:rFonts w:ascii="Arial" w:hAnsi="Arial"/>
                <w:b/>
                <w:sz w:val="18"/>
                <w:szCs w:val="18"/>
                <w:lang w:val="fr-FR"/>
              </w:rPr>
              <w:t xml:space="preserve">professionnels </w:t>
            </w:r>
            <w:r w:rsidRPr="00433950">
              <w:rPr>
                <w:rFonts w:ascii="Arial" w:hAnsi="Arial"/>
                <w:b/>
                <w:sz w:val="18"/>
                <w:szCs w:val="18"/>
                <w:lang w:val="fr-FR"/>
              </w:rPr>
              <w:t xml:space="preserve">: </w:t>
            </w:r>
          </w:p>
          <w:p w14:paraId="5B5E38C4" w14:textId="49265ED5" w:rsidR="00DF6F3D" w:rsidRPr="007917A7" w:rsidRDefault="007917A7" w:rsidP="00237FD7">
            <w:pPr>
              <w:pStyle w:val="TableParagraph"/>
              <w:ind w:left="53"/>
              <w:rPr>
                <w:rFonts w:ascii="Arial" w:hAnsi="Arial" w:cs="Arial"/>
                <w:bCs/>
                <w:i/>
                <w:sz w:val="20"/>
                <w:szCs w:val="20"/>
                <w:lang w:val="fr-FR"/>
              </w:rPr>
            </w:pPr>
            <w:r>
              <w:rPr>
                <w:rFonts w:ascii="Arial" w:hAnsi="Arial" w:cs="Arial"/>
                <w:sz w:val="18"/>
                <w:szCs w:val="18"/>
                <w:lang w:val="fr-FR"/>
              </w:rPr>
              <w:fldChar w:fldCharType="begin">
                <w:ffData>
                  <w:name w:val=""/>
                  <w:enabled/>
                  <w:calcOnExit w:val="0"/>
                  <w:checkBox>
                    <w:size w:val="20"/>
                    <w:default w:val="1"/>
                  </w:checkBox>
                </w:ffData>
              </w:fldChar>
            </w:r>
            <w:r>
              <w:rPr>
                <w:rFonts w:ascii="Arial" w:hAnsi="Arial" w:cs="Arial"/>
                <w:sz w:val="18"/>
                <w:szCs w:val="18"/>
                <w:lang w:val="fr-FR"/>
              </w:rPr>
              <w:instrText xml:space="preserve"> FORMCHECKBOX </w:instrText>
            </w:r>
            <w:r w:rsidR="001935DE">
              <w:rPr>
                <w:rFonts w:ascii="Arial" w:hAnsi="Arial" w:cs="Arial"/>
                <w:sz w:val="18"/>
                <w:szCs w:val="18"/>
                <w:lang w:val="fr-FR"/>
              </w:rPr>
            </w:r>
            <w:r w:rsidR="001935DE">
              <w:rPr>
                <w:rFonts w:ascii="Arial" w:hAnsi="Arial" w:cs="Arial"/>
                <w:sz w:val="18"/>
                <w:szCs w:val="18"/>
                <w:lang w:val="fr-FR"/>
              </w:rPr>
              <w:fldChar w:fldCharType="separate"/>
            </w:r>
            <w:r>
              <w:rPr>
                <w:rFonts w:ascii="Arial" w:hAnsi="Arial" w:cs="Arial"/>
                <w:sz w:val="18"/>
                <w:szCs w:val="18"/>
                <w:lang w:val="fr-FR"/>
              </w:rPr>
              <w:fldChar w:fldCharType="end"/>
            </w:r>
            <w:r w:rsidR="007A628B" w:rsidRPr="00433950">
              <w:rPr>
                <w:rFonts w:ascii="Arial" w:hAnsi="Arial"/>
                <w:sz w:val="18"/>
                <w:szCs w:val="18"/>
                <w:lang w:val="fr-FR"/>
              </w:rPr>
              <w:t xml:space="preserve"> Non</w:t>
            </w:r>
            <w:r w:rsidR="00237FD7">
              <w:rPr>
                <w:rFonts w:ascii="Arial" w:hAnsi="Arial"/>
                <w:sz w:val="18"/>
                <w:szCs w:val="18"/>
                <w:lang w:val="fr-FR"/>
              </w:rPr>
              <w:t xml:space="preserve">  </w:t>
            </w:r>
            <w:r w:rsidR="007A628B" w:rsidRPr="00433950">
              <w:rPr>
                <w:rFonts w:ascii="Arial" w:hAnsi="Arial" w:cs="Arial"/>
                <w:sz w:val="18"/>
                <w:szCs w:val="18"/>
                <w:lang w:val="fr-FR"/>
              </w:rPr>
              <w:fldChar w:fldCharType="begin">
                <w:ffData>
                  <w:name w:val=""/>
                  <w:enabled/>
                  <w:calcOnExit w:val="0"/>
                  <w:checkBox>
                    <w:size w:val="20"/>
                    <w:default w:val="0"/>
                  </w:checkBox>
                </w:ffData>
              </w:fldChar>
            </w:r>
            <w:r w:rsidR="007A628B" w:rsidRPr="00433950">
              <w:rPr>
                <w:rFonts w:ascii="Arial" w:hAnsi="Arial" w:cs="Arial"/>
                <w:sz w:val="18"/>
                <w:szCs w:val="18"/>
                <w:lang w:val="fr-FR"/>
              </w:rPr>
              <w:instrText xml:space="preserve"> FORMCHECKBOX </w:instrText>
            </w:r>
            <w:r w:rsidR="001935DE">
              <w:rPr>
                <w:rFonts w:ascii="Arial" w:hAnsi="Arial" w:cs="Arial"/>
                <w:sz w:val="18"/>
                <w:szCs w:val="18"/>
                <w:lang w:val="fr-FR"/>
              </w:rPr>
            </w:r>
            <w:r w:rsidR="001935DE">
              <w:rPr>
                <w:rFonts w:ascii="Arial" w:hAnsi="Arial" w:cs="Arial"/>
                <w:sz w:val="18"/>
                <w:szCs w:val="18"/>
                <w:lang w:val="fr-FR"/>
              </w:rPr>
              <w:fldChar w:fldCharType="separate"/>
            </w:r>
            <w:r w:rsidR="007A628B" w:rsidRPr="00433950">
              <w:rPr>
                <w:rFonts w:ascii="Arial" w:hAnsi="Arial" w:cs="Arial"/>
                <w:sz w:val="18"/>
                <w:szCs w:val="18"/>
                <w:lang w:val="fr-FR"/>
              </w:rPr>
              <w:fldChar w:fldCharType="end"/>
            </w:r>
            <w:r w:rsidR="007A628B" w:rsidRPr="00433950">
              <w:rPr>
                <w:rFonts w:ascii="Arial" w:hAnsi="Arial"/>
                <w:b/>
                <w:sz w:val="18"/>
                <w:szCs w:val="18"/>
                <w:lang w:val="fr-FR"/>
              </w:rPr>
              <w:t xml:space="preserve"> </w:t>
            </w:r>
            <w:r w:rsidR="007A628B" w:rsidRPr="00433950">
              <w:rPr>
                <w:rFonts w:ascii="Arial" w:hAnsi="Arial"/>
                <w:sz w:val="18"/>
                <w:szCs w:val="18"/>
                <w:lang w:val="fr-FR"/>
              </w:rPr>
              <w:t>Oui </w:t>
            </w:r>
            <w:r w:rsidR="007A628B" w:rsidRPr="00433950">
              <w:rPr>
                <w:rFonts w:ascii="Arial" w:hAnsi="Arial"/>
                <w:b/>
                <w:sz w:val="18"/>
                <w:szCs w:val="18"/>
                <w:lang w:val="fr-FR"/>
              </w:rPr>
              <w:t xml:space="preserve">: </w:t>
            </w:r>
            <w:r w:rsidR="007A628B" w:rsidRPr="00433950">
              <w:rPr>
                <w:rFonts w:ascii="Arial" w:hAnsi="Arial"/>
                <w:i/>
                <w:sz w:val="18"/>
                <w:szCs w:val="18"/>
                <w:lang w:val="fr-FR"/>
              </w:rPr>
              <w:t>si oui, i</w:t>
            </w:r>
            <w:r w:rsidR="007A628B" w:rsidRPr="00433950">
              <w:rPr>
                <w:rFonts w:ascii="Arial" w:hAnsi="Arial" w:cs="Arial"/>
                <w:bCs/>
                <w:i/>
                <w:sz w:val="18"/>
                <w:szCs w:val="18"/>
                <w:lang w:val="fr-FR"/>
              </w:rPr>
              <w:t>ndiquer les informations relatives aux risques physiques (port de charge, machines dangereuses, vibrations...), biologiques, chimiques, rayonnements ionisants ou non ionisants. Si l</w:t>
            </w:r>
            <w:r w:rsidR="007A628B" w:rsidRPr="007917A7">
              <w:rPr>
                <w:rFonts w:ascii="Arial" w:hAnsi="Arial" w:cs="Arial"/>
                <w:bCs/>
                <w:i/>
                <w:sz w:val="18"/>
                <w:szCs w:val="18"/>
                <w:lang w:val="fr-FR"/>
              </w:rPr>
              <w:t>’agent est exposé aux produits dangereux dont les CMR, il doit impérativement disposer d’une Fiche Individuelle d’Exposition téléchargeable sur intranet dans la rubrique « Prevention-des-risques-professionnels/fiche-individuelle-d-exposition-aux-agents-chimiques-dangereux ».</w:t>
            </w:r>
          </w:p>
          <w:p w14:paraId="48B4B049" w14:textId="2F97470C" w:rsidR="00073732" w:rsidRPr="00433950" w:rsidRDefault="00CB00D5" w:rsidP="00237FD7">
            <w:pPr>
              <w:pStyle w:val="TableParagraph"/>
              <w:spacing w:before="120" w:after="60"/>
              <w:ind w:left="53"/>
              <w:rPr>
                <w:rFonts w:ascii="Arial" w:eastAsia="Arial" w:hAnsi="Arial" w:cs="Arial"/>
                <w:sz w:val="18"/>
                <w:szCs w:val="18"/>
                <w:lang w:val="fr-FR"/>
              </w:rPr>
            </w:pPr>
            <w:r w:rsidRPr="00433950">
              <w:rPr>
                <w:rFonts w:ascii="Arial" w:hAnsi="Arial"/>
                <w:b/>
                <w:sz w:val="18"/>
                <w:szCs w:val="18"/>
                <w:lang w:val="fr-FR"/>
              </w:rPr>
              <w:lastRenderedPageBreak/>
              <w:t>Conditions particulières d'exercice :</w:t>
            </w:r>
            <w:r w:rsidR="007917A7">
              <w:rPr>
                <w:rFonts w:ascii="Arial" w:hAnsi="Arial"/>
                <w:b/>
                <w:sz w:val="18"/>
                <w:szCs w:val="18"/>
                <w:lang w:val="fr-FR"/>
              </w:rPr>
              <w:t xml:space="preserve"> Aucune</w:t>
            </w:r>
          </w:p>
          <w:p w14:paraId="56DBCEBD" w14:textId="5E32C708" w:rsidR="00073732" w:rsidRPr="00433950" w:rsidRDefault="007917A7" w:rsidP="007917A7">
            <w:pPr>
              <w:pStyle w:val="TableParagraph"/>
              <w:spacing w:before="45" w:line="292" w:lineRule="auto"/>
              <w:ind w:left="53" w:right="51"/>
              <w:jc w:val="both"/>
              <w:rPr>
                <w:rFonts w:ascii="Arial" w:hAnsi="Arial" w:cs="Arial"/>
                <w:bCs/>
                <w:i/>
                <w:sz w:val="18"/>
                <w:szCs w:val="18"/>
                <w:lang w:val="fr-FR"/>
              </w:rPr>
            </w:pPr>
            <w:r>
              <w:rPr>
                <w:rFonts w:ascii="Arial" w:hAnsi="Arial" w:cs="Arial"/>
                <w:bCs/>
                <w:i/>
                <w:sz w:val="18"/>
                <w:szCs w:val="18"/>
                <w:lang w:val="fr-FR"/>
              </w:rPr>
              <w:t>C</w:t>
            </w:r>
            <w:r w:rsidR="009C4075" w:rsidRPr="00433950">
              <w:rPr>
                <w:rFonts w:ascii="Arial" w:hAnsi="Arial" w:cs="Arial"/>
                <w:bCs/>
                <w:i/>
                <w:sz w:val="18"/>
                <w:szCs w:val="18"/>
                <w:lang w:val="fr-FR"/>
              </w:rPr>
              <w:t>ontraintes particulières en termes d’organisation du service, de prise de congés, de contrain</w:t>
            </w:r>
            <w:r w:rsidR="00DF6F3D" w:rsidRPr="00433950">
              <w:rPr>
                <w:rFonts w:ascii="Arial" w:hAnsi="Arial" w:cs="Arial"/>
                <w:bCs/>
                <w:i/>
                <w:sz w:val="18"/>
                <w:szCs w:val="18"/>
                <w:lang w:val="fr-FR"/>
              </w:rPr>
              <w:t>tes horaires ou de déplacement</w:t>
            </w:r>
          </w:p>
          <w:p w14:paraId="499709EB" w14:textId="77777777" w:rsidR="001A3B3F" w:rsidRPr="00433950" w:rsidRDefault="001A3B3F" w:rsidP="00237FD7">
            <w:pPr>
              <w:pStyle w:val="TableParagraph"/>
              <w:spacing w:before="120" w:after="60"/>
              <w:ind w:left="53"/>
              <w:rPr>
                <w:rFonts w:ascii="Arial" w:hAnsi="Arial" w:cs="Arial"/>
                <w:b/>
                <w:sz w:val="18"/>
                <w:szCs w:val="18"/>
                <w:lang w:val="fr-FR"/>
              </w:rPr>
            </w:pPr>
            <w:r w:rsidRPr="00433950">
              <w:rPr>
                <w:rFonts w:ascii="Arial" w:hAnsi="Arial" w:cs="Arial"/>
                <w:b/>
                <w:sz w:val="18"/>
                <w:szCs w:val="18"/>
                <w:lang w:val="fr-FR"/>
              </w:rPr>
              <w:t>Formations obligatoires :</w:t>
            </w:r>
          </w:p>
          <w:p w14:paraId="1CF8F68D" w14:textId="6010E96B" w:rsidR="001A3B3F" w:rsidRPr="00433950" w:rsidRDefault="007917A7" w:rsidP="00056998">
            <w:pPr>
              <w:pStyle w:val="TableParagraph"/>
              <w:ind w:left="51"/>
              <w:rPr>
                <w:rFonts w:ascii="Arial" w:eastAsia="Arial" w:hAnsi="Arial" w:cs="Arial"/>
                <w:sz w:val="18"/>
                <w:szCs w:val="18"/>
                <w:lang w:val="fr-FR"/>
              </w:rPr>
            </w:pPr>
            <w:r>
              <w:rPr>
                <w:rFonts w:ascii="Arial" w:hAnsi="Arial" w:cs="Arial"/>
                <w:sz w:val="18"/>
                <w:szCs w:val="18"/>
                <w:lang w:val="fr-FR"/>
              </w:rPr>
              <w:fldChar w:fldCharType="begin">
                <w:ffData>
                  <w:name w:val=""/>
                  <w:enabled/>
                  <w:calcOnExit w:val="0"/>
                  <w:checkBox>
                    <w:size w:val="20"/>
                    <w:default w:val="1"/>
                  </w:checkBox>
                </w:ffData>
              </w:fldChar>
            </w:r>
            <w:r>
              <w:rPr>
                <w:rFonts w:ascii="Arial" w:hAnsi="Arial" w:cs="Arial"/>
                <w:sz w:val="18"/>
                <w:szCs w:val="18"/>
                <w:lang w:val="fr-FR"/>
              </w:rPr>
              <w:instrText xml:space="preserve"> FORMCHECKBOX </w:instrText>
            </w:r>
            <w:r w:rsidR="001935DE">
              <w:rPr>
                <w:rFonts w:ascii="Arial" w:hAnsi="Arial" w:cs="Arial"/>
                <w:sz w:val="18"/>
                <w:szCs w:val="18"/>
                <w:lang w:val="fr-FR"/>
              </w:rPr>
            </w:r>
            <w:r w:rsidR="001935DE">
              <w:rPr>
                <w:rFonts w:ascii="Arial" w:hAnsi="Arial" w:cs="Arial"/>
                <w:sz w:val="18"/>
                <w:szCs w:val="18"/>
                <w:lang w:val="fr-FR"/>
              </w:rPr>
              <w:fldChar w:fldCharType="separate"/>
            </w:r>
            <w:r>
              <w:rPr>
                <w:rFonts w:ascii="Arial" w:hAnsi="Arial" w:cs="Arial"/>
                <w:sz w:val="18"/>
                <w:szCs w:val="18"/>
                <w:lang w:val="fr-FR"/>
              </w:rPr>
              <w:fldChar w:fldCharType="end"/>
            </w:r>
            <w:r w:rsidR="001A3B3F" w:rsidRPr="00433950">
              <w:rPr>
                <w:rFonts w:ascii="Arial" w:hAnsi="Arial" w:cs="Arial"/>
                <w:sz w:val="18"/>
                <w:szCs w:val="18"/>
                <w:lang w:val="fr-FR"/>
              </w:rPr>
              <w:t xml:space="preserve"> Non</w:t>
            </w:r>
            <w:r w:rsidR="00056998">
              <w:rPr>
                <w:rFonts w:ascii="Arial" w:hAnsi="Arial" w:cs="Arial"/>
                <w:sz w:val="18"/>
                <w:szCs w:val="18"/>
                <w:lang w:val="fr-FR"/>
              </w:rPr>
              <w:t xml:space="preserve"> </w:t>
            </w:r>
            <w:r w:rsidR="00237FD7">
              <w:rPr>
                <w:rFonts w:ascii="Arial" w:hAnsi="Arial" w:cs="Arial"/>
                <w:sz w:val="18"/>
                <w:szCs w:val="18"/>
                <w:lang w:val="fr-FR"/>
              </w:rPr>
              <w:t xml:space="preserve"> </w:t>
            </w:r>
            <w:r w:rsidR="001A3B3F" w:rsidRPr="00433950">
              <w:rPr>
                <w:rFonts w:ascii="Arial" w:hAnsi="Arial" w:cs="Arial"/>
                <w:sz w:val="18"/>
                <w:szCs w:val="18"/>
                <w:lang w:val="fr-FR"/>
              </w:rPr>
              <w:fldChar w:fldCharType="begin">
                <w:ffData>
                  <w:name w:val=""/>
                  <w:enabled/>
                  <w:calcOnExit w:val="0"/>
                  <w:checkBox>
                    <w:size w:val="20"/>
                    <w:default w:val="0"/>
                  </w:checkBox>
                </w:ffData>
              </w:fldChar>
            </w:r>
            <w:r w:rsidR="001A3B3F" w:rsidRPr="00433950">
              <w:rPr>
                <w:rFonts w:ascii="Arial" w:hAnsi="Arial" w:cs="Arial"/>
                <w:sz w:val="18"/>
                <w:szCs w:val="18"/>
                <w:lang w:val="fr-FR"/>
              </w:rPr>
              <w:instrText xml:space="preserve"> FORMCHECKBOX </w:instrText>
            </w:r>
            <w:r w:rsidR="001935DE">
              <w:rPr>
                <w:rFonts w:ascii="Arial" w:hAnsi="Arial" w:cs="Arial"/>
                <w:sz w:val="18"/>
                <w:szCs w:val="18"/>
                <w:lang w:val="fr-FR"/>
              </w:rPr>
            </w:r>
            <w:r w:rsidR="001935DE">
              <w:rPr>
                <w:rFonts w:ascii="Arial" w:hAnsi="Arial" w:cs="Arial"/>
                <w:sz w:val="18"/>
                <w:szCs w:val="18"/>
                <w:lang w:val="fr-FR"/>
              </w:rPr>
              <w:fldChar w:fldCharType="separate"/>
            </w:r>
            <w:r w:rsidR="001A3B3F" w:rsidRPr="00433950">
              <w:rPr>
                <w:rFonts w:ascii="Arial" w:hAnsi="Arial" w:cs="Arial"/>
                <w:sz w:val="18"/>
                <w:szCs w:val="18"/>
                <w:lang w:val="fr-FR"/>
              </w:rPr>
              <w:fldChar w:fldCharType="end"/>
            </w:r>
            <w:r w:rsidR="001A3B3F" w:rsidRPr="00433950">
              <w:rPr>
                <w:rFonts w:ascii="Arial" w:hAnsi="Arial" w:cs="Arial"/>
                <w:b/>
                <w:sz w:val="18"/>
                <w:szCs w:val="18"/>
                <w:lang w:val="fr-FR"/>
              </w:rPr>
              <w:t xml:space="preserve"> </w:t>
            </w:r>
            <w:r w:rsidR="001A3B3F" w:rsidRPr="00433950">
              <w:rPr>
                <w:rFonts w:ascii="Arial" w:hAnsi="Arial" w:cs="Arial"/>
                <w:sz w:val="18"/>
                <w:szCs w:val="18"/>
                <w:lang w:val="fr-FR"/>
              </w:rPr>
              <w:t>Oui </w:t>
            </w:r>
            <w:r w:rsidR="001A3B3F" w:rsidRPr="00433950">
              <w:rPr>
                <w:rFonts w:ascii="Arial" w:hAnsi="Arial" w:cs="Arial"/>
                <w:b/>
                <w:sz w:val="18"/>
                <w:szCs w:val="18"/>
                <w:lang w:val="fr-FR"/>
              </w:rPr>
              <w:t xml:space="preserve">: </w:t>
            </w:r>
            <w:r w:rsidR="001A3B3F" w:rsidRPr="00433950">
              <w:rPr>
                <w:rFonts w:ascii="Arial" w:hAnsi="Arial" w:cs="Arial"/>
                <w:i/>
                <w:sz w:val="18"/>
                <w:szCs w:val="18"/>
                <w:lang w:val="fr-FR"/>
              </w:rPr>
              <w:t>si oui, i</w:t>
            </w:r>
            <w:r w:rsidR="001A3B3F" w:rsidRPr="00433950">
              <w:rPr>
                <w:rFonts w:ascii="Arial" w:hAnsi="Arial" w:cs="Arial"/>
                <w:bCs/>
                <w:i/>
                <w:sz w:val="18"/>
                <w:szCs w:val="18"/>
                <w:lang w:val="fr-FR"/>
              </w:rPr>
              <w:t xml:space="preserve">ndiquer les formations réglementaires obligatoires sur les risques santé et sécurité propres au poste de travail </w:t>
            </w:r>
            <w:r w:rsidR="001A3B3F" w:rsidRPr="00433950">
              <w:rPr>
                <w:rFonts w:ascii="Arial" w:hAnsi="Arial" w:cs="Arial"/>
                <w:i/>
                <w:sz w:val="18"/>
                <w:szCs w:val="18"/>
                <w:lang w:val="fr-FR"/>
              </w:rPr>
              <w:t>(radioprotection, expérimentation animale, risques CMR, risques biologiques, SSIAP 1, 2, 3, habilitation électrique, conduite des autoclaves, …)</w:t>
            </w:r>
          </w:p>
        </w:tc>
      </w:tr>
    </w:tbl>
    <w:p w14:paraId="16D222BB" w14:textId="77777777" w:rsidR="00073732" w:rsidRPr="00433950" w:rsidRDefault="00CB00D5" w:rsidP="001221A4">
      <w:pPr>
        <w:spacing w:before="120"/>
        <w:ind w:left="164"/>
        <w:rPr>
          <w:rFonts w:ascii="Arial" w:eastAsia="Arial" w:hAnsi="Arial" w:cs="Arial"/>
          <w:sz w:val="14"/>
          <w:szCs w:val="14"/>
          <w:lang w:val="fr-FR"/>
        </w:rPr>
      </w:pPr>
      <w:r w:rsidRPr="00433950">
        <w:rPr>
          <w:rFonts w:ascii="Arial" w:hAnsi="Arial"/>
          <w:i/>
          <w:sz w:val="14"/>
          <w:lang w:val="fr-FR"/>
        </w:rPr>
        <w:lastRenderedPageBreak/>
        <w:t>*Conformément à l'annexe de l'arrêté du 18 mars 2013 (NOR : MENH1305559A)</w:t>
      </w:r>
    </w:p>
    <w:sectPr w:rsidR="00073732" w:rsidRPr="00433950">
      <w:pgSz w:w="11910" w:h="16840"/>
      <w:pgMar w:top="760" w:right="740" w:bottom="800" w:left="740" w:header="0" w:footer="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C679A" w14:textId="77777777" w:rsidR="001935DE" w:rsidRDefault="001935DE">
      <w:r>
        <w:separator/>
      </w:r>
    </w:p>
  </w:endnote>
  <w:endnote w:type="continuationSeparator" w:id="0">
    <w:p w14:paraId="1B5EA563" w14:textId="77777777" w:rsidR="001935DE" w:rsidRDefault="0019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Bold">
    <w:altName w:val="Trebuchet M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D2D7" w14:textId="77777777" w:rsidR="001935DE" w:rsidRDefault="001935DE">
      <w:r>
        <w:separator/>
      </w:r>
    </w:p>
  </w:footnote>
  <w:footnote w:type="continuationSeparator" w:id="0">
    <w:p w14:paraId="1C7E5B98" w14:textId="77777777" w:rsidR="001935DE" w:rsidRDefault="00193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A05"/>
    <w:multiLevelType w:val="hybridMultilevel"/>
    <w:tmpl w:val="502286FE"/>
    <w:lvl w:ilvl="0" w:tplc="EC36972E">
      <w:numFmt w:val="bullet"/>
      <w:lvlText w:val="-"/>
      <w:lvlJc w:val="left"/>
      <w:pPr>
        <w:ind w:left="720" w:hanging="360"/>
      </w:pPr>
      <w:rPr>
        <w:rFonts w:ascii="Century Gothic" w:eastAsia="Times New Roman" w:hAnsi="Century Gothic" w:hint="default"/>
        <w:color w:val="auto"/>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B05C08"/>
    <w:multiLevelType w:val="hybridMultilevel"/>
    <w:tmpl w:val="CC7C6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E11E49"/>
    <w:multiLevelType w:val="hybridMultilevel"/>
    <w:tmpl w:val="FE04A1CC"/>
    <w:lvl w:ilvl="0" w:tplc="EC36972E">
      <w:numFmt w:val="bullet"/>
      <w:lvlText w:val="-"/>
      <w:lvlJc w:val="left"/>
      <w:pPr>
        <w:ind w:left="1217" w:hanging="360"/>
      </w:pPr>
      <w:rPr>
        <w:rFonts w:ascii="Century Gothic" w:eastAsia="Times New Roman" w:hAnsi="Century Gothic" w:cs="Times New Roman" w:hint="default"/>
        <w:color w:val="auto"/>
      </w:rPr>
    </w:lvl>
    <w:lvl w:ilvl="1" w:tplc="040C0003" w:tentative="1">
      <w:start w:val="1"/>
      <w:numFmt w:val="bullet"/>
      <w:lvlText w:val="o"/>
      <w:lvlJc w:val="left"/>
      <w:pPr>
        <w:ind w:left="1937" w:hanging="360"/>
      </w:pPr>
      <w:rPr>
        <w:rFonts w:ascii="Courier New" w:hAnsi="Courier New" w:cs="Courier New" w:hint="default"/>
      </w:rPr>
    </w:lvl>
    <w:lvl w:ilvl="2" w:tplc="040C0005" w:tentative="1">
      <w:start w:val="1"/>
      <w:numFmt w:val="bullet"/>
      <w:lvlText w:val=""/>
      <w:lvlJc w:val="left"/>
      <w:pPr>
        <w:ind w:left="2657" w:hanging="360"/>
      </w:pPr>
      <w:rPr>
        <w:rFonts w:ascii="Wingdings" w:hAnsi="Wingdings" w:hint="default"/>
      </w:rPr>
    </w:lvl>
    <w:lvl w:ilvl="3" w:tplc="040C0001" w:tentative="1">
      <w:start w:val="1"/>
      <w:numFmt w:val="bullet"/>
      <w:lvlText w:val=""/>
      <w:lvlJc w:val="left"/>
      <w:pPr>
        <w:ind w:left="3377" w:hanging="360"/>
      </w:pPr>
      <w:rPr>
        <w:rFonts w:ascii="Symbol" w:hAnsi="Symbol" w:hint="default"/>
      </w:rPr>
    </w:lvl>
    <w:lvl w:ilvl="4" w:tplc="040C0003" w:tentative="1">
      <w:start w:val="1"/>
      <w:numFmt w:val="bullet"/>
      <w:lvlText w:val="o"/>
      <w:lvlJc w:val="left"/>
      <w:pPr>
        <w:ind w:left="4097" w:hanging="360"/>
      </w:pPr>
      <w:rPr>
        <w:rFonts w:ascii="Courier New" w:hAnsi="Courier New" w:cs="Courier New" w:hint="default"/>
      </w:rPr>
    </w:lvl>
    <w:lvl w:ilvl="5" w:tplc="040C0005" w:tentative="1">
      <w:start w:val="1"/>
      <w:numFmt w:val="bullet"/>
      <w:lvlText w:val=""/>
      <w:lvlJc w:val="left"/>
      <w:pPr>
        <w:ind w:left="4817" w:hanging="360"/>
      </w:pPr>
      <w:rPr>
        <w:rFonts w:ascii="Wingdings" w:hAnsi="Wingdings" w:hint="default"/>
      </w:rPr>
    </w:lvl>
    <w:lvl w:ilvl="6" w:tplc="040C0001" w:tentative="1">
      <w:start w:val="1"/>
      <w:numFmt w:val="bullet"/>
      <w:lvlText w:val=""/>
      <w:lvlJc w:val="left"/>
      <w:pPr>
        <w:ind w:left="5537" w:hanging="360"/>
      </w:pPr>
      <w:rPr>
        <w:rFonts w:ascii="Symbol" w:hAnsi="Symbol" w:hint="default"/>
      </w:rPr>
    </w:lvl>
    <w:lvl w:ilvl="7" w:tplc="040C0003" w:tentative="1">
      <w:start w:val="1"/>
      <w:numFmt w:val="bullet"/>
      <w:lvlText w:val="o"/>
      <w:lvlJc w:val="left"/>
      <w:pPr>
        <w:ind w:left="6257" w:hanging="360"/>
      </w:pPr>
      <w:rPr>
        <w:rFonts w:ascii="Courier New" w:hAnsi="Courier New" w:cs="Courier New" w:hint="default"/>
      </w:rPr>
    </w:lvl>
    <w:lvl w:ilvl="8" w:tplc="040C0005" w:tentative="1">
      <w:start w:val="1"/>
      <w:numFmt w:val="bullet"/>
      <w:lvlText w:val=""/>
      <w:lvlJc w:val="left"/>
      <w:pPr>
        <w:ind w:left="6977" w:hanging="360"/>
      </w:pPr>
      <w:rPr>
        <w:rFonts w:ascii="Wingdings" w:hAnsi="Wingdings" w:hint="default"/>
      </w:rPr>
    </w:lvl>
  </w:abstractNum>
  <w:abstractNum w:abstractNumId="3" w15:restartNumberingAfterBreak="0">
    <w:nsid w:val="408A339E"/>
    <w:multiLevelType w:val="hybridMultilevel"/>
    <w:tmpl w:val="D5801808"/>
    <w:lvl w:ilvl="0" w:tplc="1F6E3440">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534D80"/>
    <w:multiLevelType w:val="hybridMultilevel"/>
    <w:tmpl w:val="FDD441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743023"/>
    <w:multiLevelType w:val="hybridMultilevel"/>
    <w:tmpl w:val="FA40324A"/>
    <w:lvl w:ilvl="0" w:tplc="AA74BEBE">
      <w:start w:val="1"/>
      <w:numFmt w:val="bullet"/>
      <w:lvlText w:val="-"/>
      <w:lvlJc w:val="left"/>
      <w:pPr>
        <w:ind w:left="53" w:hanging="195"/>
      </w:pPr>
      <w:rPr>
        <w:rFonts w:ascii="Arial" w:eastAsia="Arial" w:hAnsi="Arial" w:hint="default"/>
        <w:sz w:val="18"/>
        <w:szCs w:val="18"/>
      </w:rPr>
    </w:lvl>
    <w:lvl w:ilvl="1" w:tplc="0172E734">
      <w:start w:val="1"/>
      <w:numFmt w:val="bullet"/>
      <w:lvlText w:val="•"/>
      <w:lvlJc w:val="left"/>
      <w:pPr>
        <w:ind w:left="1068" w:hanging="195"/>
      </w:pPr>
      <w:rPr>
        <w:rFonts w:hint="default"/>
      </w:rPr>
    </w:lvl>
    <w:lvl w:ilvl="2" w:tplc="48625C2E">
      <w:start w:val="1"/>
      <w:numFmt w:val="bullet"/>
      <w:lvlText w:val="•"/>
      <w:lvlJc w:val="left"/>
      <w:pPr>
        <w:ind w:left="2082" w:hanging="195"/>
      </w:pPr>
      <w:rPr>
        <w:rFonts w:hint="default"/>
      </w:rPr>
    </w:lvl>
    <w:lvl w:ilvl="3" w:tplc="E8686402">
      <w:start w:val="1"/>
      <w:numFmt w:val="bullet"/>
      <w:lvlText w:val="•"/>
      <w:lvlJc w:val="left"/>
      <w:pPr>
        <w:ind w:left="3097" w:hanging="195"/>
      </w:pPr>
      <w:rPr>
        <w:rFonts w:hint="default"/>
      </w:rPr>
    </w:lvl>
    <w:lvl w:ilvl="4" w:tplc="012A1FC8">
      <w:start w:val="1"/>
      <w:numFmt w:val="bullet"/>
      <w:lvlText w:val="•"/>
      <w:lvlJc w:val="left"/>
      <w:pPr>
        <w:ind w:left="4111" w:hanging="195"/>
      </w:pPr>
      <w:rPr>
        <w:rFonts w:hint="default"/>
      </w:rPr>
    </w:lvl>
    <w:lvl w:ilvl="5" w:tplc="96002266">
      <w:start w:val="1"/>
      <w:numFmt w:val="bullet"/>
      <w:lvlText w:val="•"/>
      <w:lvlJc w:val="left"/>
      <w:pPr>
        <w:ind w:left="5126" w:hanging="195"/>
      </w:pPr>
      <w:rPr>
        <w:rFonts w:hint="default"/>
      </w:rPr>
    </w:lvl>
    <w:lvl w:ilvl="6" w:tplc="0226B716">
      <w:start w:val="1"/>
      <w:numFmt w:val="bullet"/>
      <w:lvlText w:val="•"/>
      <w:lvlJc w:val="left"/>
      <w:pPr>
        <w:ind w:left="6141" w:hanging="195"/>
      </w:pPr>
      <w:rPr>
        <w:rFonts w:hint="default"/>
      </w:rPr>
    </w:lvl>
    <w:lvl w:ilvl="7" w:tplc="6D664B08">
      <w:start w:val="1"/>
      <w:numFmt w:val="bullet"/>
      <w:lvlText w:val="•"/>
      <w:lvlJc w:val="left"/>
      <w:pPr>
        <w:ind w:left="7155" w:hanging="195"/>
      </w:pPr>
      <w:rPr>
        <w:rFonts w:hint="default"/>
      </w:rPr>
    </w:lvl>
    <w:lvl w:ilvl="8" w:tplc="DE20FB42">
      <w:start w:val="1"/>
      <w:numFmt w:val="bullet"/>
      <w:lvlText w:val="•"/>
      <w:lvlJc w:val="left"/>
      <w:pPr>
        <w:ind w:left="8170" w:hanging="195"/>
      </w:pPr>
      <w:rPr>
        <w:rFonts w:hint="default"/>
      </w:rPr>
    </w:lvl>
  </w:abstractNum>
  <w:abstractNum w:abstractNumId="6" w15:restartNumberingAfterBreak="0">
    <w:nsid w:val="59CA7673"/>
    <w:multiLevelType w:val="hybridMultilevel"/>
    <w:tmpl w:val="589E2C86"/>
    <w:lvl w:ilvl="0" w:tplc="5072A318">
      <w:numFmt w:val="bullet"/>
      <w:lvlText w:val="-"/>
      <w:lvlJc w:val="left"/>
      <w:pPr>
        <w:ind w:left="1830" w:hanging="147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00779C"/>
    <w:multiLevelType w:val="hybridMultilevel"/>
    <w:tmpl w:val="47087E8E"/>
    <w:lvl w:ilvl="0" w:tplc="8A5456E6">
      <w:numFmt w:val="bullet"/>
      <w:lvlText w:val="-"/>
      <w:lvlJc w:val="left"/>
      <w:pPr>
        <w:ind w:left="413" w:hanging="360"/>
      </w:pPr>
      <w:rPr>
        <w:rFonts w:ascii="Arial" w:eastAsia="Arial" w:hAnsi="Arial" w:cs="Arial" w:hint="default"/>
      </w:rPr>
    </w:lvl>
    <w:lvl w:ilvl="1" w:tplc="040C0003" w:tentative="1">
      <w:start w:val="1"/>
      <w:numFmt w:val="bullet"/>
      <w:lvlText w:val="o"/>
      <w:lvlJc w:val="left"/>
      <w:pPr>
        <w:ind w:left="1133" w:hanging="360"/>
      </w:pPr>
      <w:rPr>
        <w:rFonts w:ascii="Courier New" w:hAnsi="Courier New" w:cs="Courier New" w:hint="default"/>
      </w:rPr>
    </w:lvl>
    <w:lvl w:ilvl="2" w:tplc="040C0005" w:tentative="1">
      <w:start w:val="1"/>
      <w:numFmt w:val="bullet"/>
      <w:lvlText w:val=""/>
      <w:lvlJc w:val="left"/>
      <w:pPr>
        <w:ind w:left="1853" w:hanging="360"/>
      </w:pPr>
      <w:rPr>
        <w:rFonts w:ascii="Wingdings" w:hAnsi="Wingdings" w:hint="default"/>
      </w:rPr>
    </w:lvl>
    <w:lvl w:ilvl="3" w:tplc="040C0001" w:tentative="1">
      <w:start w:val="1"/>
      <w:numFmt w:val="bullet"/>
      <w:lvlText w:val=""/>
      <w:lvlJc w:val="left"/>
      <w:pPr>
        <w:ind w:left="2573" w:hanging="360"/>
      </w:pPr>
      <w:rPr>
        <w:rFonts w:ascii="Symbol" w:hAnsi="Symbol" w:hint="default"/>
      </w:rPr>
    </w:lvl>
    <w:lvl w:ilvl="4" w:tplc="040C0003" w:tentative="1">
      <w:start w:val="1"/>
      <w:numFmt w:val="bullet"/>
      <w:lvlText w:val="o"/>
      <w:lvlJc w:val="left"/>
      <w:pPr>
        <w:ind w:left="3293" w:hanging="360"/>
      </w:pPr>
      <w:rPr>
        <w:rFonts w:ascii="Courier New" w:hAnsi="Courier New" w:cs="Courier New" w:hint="default"/>
      </w:rPr>
    </w:lvl>
    <w:lvl w:ilvl="5" w:tplc="040C0005" w:tentative="1">
      <w:start w:val="1"/>
      <w:numFmt w:val="bullet"/>
      <w:lvlText w:val=""/>
      <w:lvlJc w:val="left"/>
      <w:pPr>
        <w:ind w:left="4013" w:hanging="360"/>
      </w:pPr>
      <w:rPr>
        <w:rFonts w:ascii="Wingdings" w:hAnsi="Wingdings" w:hint="default"/>
      </w:rPr>
    </w:lvl>
    <w:lvl w:ilvl="6" w:tplc="040C0001" w:tentative="1">
      <w:start w:val="1"/>
      <w:numFmt w:val="bullet"/>
      <w:lvlText w:val=""/>
      <w:lvlJc w:val="left"/>
      <w:pPr>
        <w:ind w:left="4733" w:hanging="360"/>
      </w:pPr>
      <w:rPr>
        <w:rFonts w:ascii="Symbol" w:hAnsi="Symbol" w:hint="default"/>
      </w:rPr>
    </w:lvl>
    <w:lvl w:ilvl="7" w:tplc="040C0003" w:tentative="1">
      <w:start w:val="1"/>
      <w:numFmt w:val="bullet"/>
      <w:lvlText w:val="o"/>
      <w:lvlJc w:val="left"/>
      <w:pPr>
        <w:ind w:left="5453" w:hanging="360"/>
      </w:pPr>
      <w:rPr>
        <w:rFonts w:ascii="Courier New" w:hAnsi="Courier New" w:cs="Courier New" w:hint="default"/>
      </w:rPr>
    </w:lvl>
    <w:lvl w:ilvl="8" w:tplc="040C0005" w:tentative="1">
      <w:start w:val="1"/>
      <w:numFmt w:val="bullet"/>
      <w:lvlText w:val=""/>
      <w:lvlJc w:val="left"/>
      <w:pPr>
        <w:ind w:left="6173"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75"/>
    <w:rsid w:val="00056998"/>
    <w:rsid w:val="00073732"/>
    <w:rsid w:val="00085904"/>
    <w:rsid w:val="00086725"/>
    <w:rsid w:val="000D121C"/>
    <w:rsid w:val="0010729F"/>
    <w:rsid w:val="001221A4"/>
    <w:rsid w:val="00130D74"/>
    <w:rsid w:val="00133E12"/>
    <w:rsid w:val="001362DD"/>
    <w:rsid w:val="001935DE"/>
    <w:rsid w:val="001A136C"/>
    <w:rsid w:val="001A3B3F"/>
    <w:rsid w:val="001B23E7"/>
    <w:rsid w:val="001B4762"/>
    <w:rsid w:val="001E1155"/>
    <w:rsid w:val="00211FDE"/>
    <w:rsid w:val="00213857"/>
    <w:rsid w:val="00230DED"/>
    <w:rsid w:val="00237FD7"/>
    <w:rsid w:val="002724EE"/>
    <w:rsid w:val="00277B3B"/>
    <w:rsid w:val="00284838"/>
    <w:rsid w:val="002952DA"/>
    <w:rsid w:val="002A3310"/>
    <w:rsid w:val="002C5447"/>
    <w:rsid w:val="002C77A7"/>
    <w:rsid w:val="002D6133"/>
    <w:rsid w:val="0030098A"/>
    <w:rsid w:val="00313746"/>
    <w:rsid w:val="003163B1"/>
    <w:rsid w:val="00330E93"/>
    <w:rsid w:val="00390E8F"/>
    <w:rsid w:val="00390EA6"/>
    <w:rsid w:val="003A206D"/>
    <w:rsid w:val="003A6CDA"/>
    <w:rsid w:val="003B51BE"/>
    <w:rsid w:val="003C0439"/>
    <w:rsid w:val="003C1876"/>
    <w:rsid w:val="003D395B"/>
    <w:rsid w:val="003F7438"/>
    <w:rsid w:val="004276E1"/>
    <w:rsid w:val="00433950"/>
    <w:rsid w:val="004354DF"/>
    <w:rsid w:val="00441209"/>
    <w:rsid w:val="00487BA9"/>
    <w:rsid w:val="004A602B"/>
    <w:rsid w:val="004C014A"/>
    <w:rsid w:val="004E2FB0"/>
    <w:rsid w:val="004F52FE"/>
    <w:rsid w:val="005126C4"/>
    <w:rsid w:val="00513012"/>
    <w:rsid w:val="00527673"/>
    <w:rsid w:val="00560082"/>
    <w:rsid w:val="005670D6"/>
    <w:rsid w:val="00594F4C"/>
    <w:rsid w:val="005E74C8"/>
    <w:rsid w:val="006315CB"/>
    <w:rsid w:val="00666CA0"/>
    <w:rsid w:val="006958F8"/>
    <w:rsid w:val="006A5FC9"/>
    <w:rsid w:val="0071487C"/>
    <w:rsid w:val="007616AF"/>
    <w:rsid w:val="007917A7"/>
    <w:rsid w:val="007A628B"/>
    <w:rsid w:val="007B22C1"/>
    <w:rsid w:val="007C6FEB"/>
    <w:rsid w:val="007D4D3C"/>
    <w:rsid w:val="007D5D33"/>
    <w:rsid w:val="007E40FD"/>
    <w:rsid w:val="00814EC7"/>
    <w:rsid w:val="00826E06"/>
    <w:rsid w:val="00851607"/>
    <w:rsid w:val="0090725F"/>
    <w:rsid w:val="00923CE5"/>
    <w:rsid w:val="009440B8"/>
    <w:rsid w:val="00946D4E"/>
    <w:rsid w:val="009607E7"/>
    <w:rsid w:val="0096775E"/>
    <w:rsid w:val="009948C5"/>
    <w:rsid w:val="00996ED3"/>
    <w:rsid w:val="009B34D2"/>
    <w:rsid w:val="009B3CD6"/>
    <w:rsid w:val="009B5954"/>
    <w:rsid w:val="009B7572"/>
    <w:rsid w:val="009C4075"/>
    <w:rsid w:val="009C778B"/>
    <w:rsid w:val="009D0AE2"/>
    <w:rsid w:val="009F57BF"/>
    <w:rsid w:val="00A0718C"/>
    <w:rsid w:val="00A34AF2"/>
    <w:rsid w:val="00A37758"/>
    <w:rsid w:val="00A542C8"/>
    <w:rsid w:val="00A81CC3"/>
    <w:rsid w:val="00A959AE"/>
    <w:rsid w:val="00AD61CC"/>
    <w:rsid w:val="00AE041F"/>
    <w:rsid w:val="00AF795B"/>
    <w:rsid w:val="00B061DF"/>
    <w:rsid w:val="00B31197"/>
    <w:rsid w:val="00B31569"/>
    <w:rsid w:val="00B5473C"/>
    <w:rsid w:val="00B77541"/>
    <w:rsid w:val="00BA2632"/>
    <w:rsid w:val="00BE6812"/>
    <w:rsid w:val="00C456C9"/>
    <w:rsid w:val="00CB00D5"/>
    <w:rsid w:val="00CB165F"/>
    <w:rsid w:val="00CC6D91"/>
    <w:rsid w:val="00D16F94"/>
    <w:rsid w:val="00D33799"/>
    <w:rsid w:val="00D474C8"/>
    <w:rsid w:val="00D54359"/>
    <w:rsid w:val="00DA64ED"/>
    <w:rsid w:val="00DB38E1"/>
    <w:rsid w:val="00DC6FAB"/>
    <w:rsid w:val="00DF175F"/>
    <w:rsid w:val="00DF1C01"/>
    <w:rsid w:val="00DF6F3D"/>
    <w:rsid w:val="00E00654"/>
    <w:rsid w:val="00E102BF"/>
    <w:rsid w:val="00E11672"/>
    <w:rsid w:val="00E32ED9"/>
    <w:rsid w:val="00E604A0"/>
    <w:rsid w:val="00E80C40"/>
    <w:rsid w:val="00E95425"/>
    <w:rsid w:val="00ED011F"/>
    <w:rsid w:val="00EE28BA"/>
    <w:rsid w:val="00EF5916"/>
    <w:rsid w:val="00F53C2B"/>
    <w:rsid w:val="00F60625"/>
    <w:rsid w:val="00FE1D4E"/>
    <w:rsid w:val="00FF13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9099A"/>
  <w15:docId w15:val="{63A7490E-F7B1-467F-8107-BDFD6ECC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139"/>
      <w:outlineLvl w:val="0"/>
    </w:pPr>
    <w:rPr>
      <w:rFonts w:ascii="Arial" w:eastAsia="Arial" w:hAnsi="Arial"/>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45"/>
      <w:ind w:left="248" w:hanging="195"/>
    </w:pPr>
    <w:rPr>
      <w:rFonts w:ascii="Arial" w:eastAsia="Arial" w:hAnsi="Arial"/>
      <w:sz w:val="18"/>
      <w:szCs w:val="18"/>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E102BF"/>
    <w:rPr>
      <w:color w:val="0000FF" w:themeColor="hyperlink"/>
      <w:u w:val="single"/>
    </w:rPr>
  </w:style>
  <w:style w:type="paragraph" w:styleId="En-tte">
    <w:name w:val="header"/>
    <w:basedOn w:val="Normal"/>
    <w:link w:val="En-tteCar"/>
    <w:uiPriority w:val="99"/>
    <w:unhideWhenUsed/>
    <w:rsid w:val="00CB165F"/>
    <w:pPr>
      <w:tabs>
        <w:tab w:val="center" w:pos="4536"/>
        <w:tab w:val="right" w:pos="9072"/>
      </w:tabs>
    </w:pPr>
  </w:style>
  <w:style w:type="character" w:customStyle="1" w:styleId="En-tteCar">
    <w:name w:val="En-tête Car"/>
    <w:basedOn w:val="Policepardfaut"/>
    <w:link w:val="En-tte"/>
    <w:uiPriority w:val="99"/>
    <w:rsid w:val="00CB165F"/>
  </w:style>
  <w:style w:type="paragraph" w:styleId="Pieddepage">
    <w:name w:val="footer"/>
    <w:basedOn w:val="Normal"/>
    <w:link w:val="PieddepageCar"/>
    <w:uiPriority w:val="99"/>
    <w:unhideWhenUsed/>
    <w:rsid w:val="00CB165F"/>
    <w:pPr>
      <w:tabs>
        <w:tab w:val="center" w:pos="4536"/>
        <w:tab w:val="right" w:pos="9072"/>
      </w:tabs>
    </w:pPr>
  </w:style>
  <w:style w:type="character" w:customStyle="1" w:styleId="PieddepageCar">
    <w:name w:val="Pied de page Car"/>
    <w:basedOn w:val="Policepardfaut"/>
    <w:link w:val="Pieddepage"/>
    <w:uiPriority w:val="99"/>
    <w:rsid w:val="00CB165F"/>
  </w:style>
  <w:style w:type="paragraph" w:customStyle="1" w:styleId="Default">
    <w:name w:val="Default"/>
    <w:basedOn w:val="Normal"/>
    <w:rsid w:val="009C4075"/>
    <w:pPr>
      <w:widowControl/>
      <w:autoSpaceDE w:val="0"/>
      <w:autoSpaceDN w:val="0"/>
    </w:pPr>
    <w:rPr>
      <w:rFonts w:ascii="Century Gothic" w:hAnsi="Century Gothic" w:cs="Times New Roman"/>
      <w:color w:val="000000"/>
      <w:sz w:val="24"/>
      <w:szCs w:val="24"/>
      <w:lang w:val="fr-FR" w:eastAsia="fr-FR"/>
    </w:rPr>
  </w:style>
  <w:style w:type="paragraph" w:styleId="Textedebulles">
    <w:name w:val="Balloon Text"/>
    <w:basedOn w:val="Normal"/>
    <w:link w:val="TextedebullesCar"/>
    <w:uiPriority w:val="99"/>
    <w:semiHidden/>
    <w:unhideWhenUsed/>
    <w:rsid w:val="00DC6F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6FAB"/>
    <w:rPr>
      <w:rFonts w:ascii="Segoe UI" w:hAnsi="Segoe UI" w:cs="Segoe UI"/>
      <w:sz w:val="18"/>
      <w:szCs w:val="18"/>
    </w:rPr>
  </w:style>
  <w:style w:type="character" w:styleId="Lienhypertextesuivivisit">
    <w:name w:val="FollowedHyperlink"/>
    <w:basedOn w:val="Policepardfaut"/>
    <w:uiPriority w:val="99"/>
    <w:semiHidden/>
    <w:unhideWhenUsed/>
    <w:rsid w:val="001B4762"/>
    <w:rPr>
      <w:color w:val="800080" w:themeColor="followedHyperlink"/>
      <w:u w:val="single"/>
    </w:rPr>
  </w:style>
  <w:style w:type="character" w:customStyle="1" w:styleId="fontstyle01">
    <w:name w:val="fontstyle01"/>
    <w:basedOn w:val="Policepardfaut"/>
    <w:rsid w:val="00BE6812"/>
    <w:rPr>
      <w:rFonts w:ascii="Trebuchet MS-Bold" w:hAnsi="Trebuchet MS-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5891">
      <w:bodyDiv w:val="1"/>
      <w:marLeft w:val="0"/>
      <w:marRight w:val="0"/>
      <w:marTop w:val="0"/>
      <w:marBottom w:val="0"/>
      <w:divBdr>
        <w:top w:val="none" w:sz="0" w:space="0" w:color="auto"/>
        <w:left w:val="none" w:sz="0" w:space="0" w:color="auto"/>
        <w:bottom w:val="none" w:sz="0" w:space="0" w:color="auto"/>
        <w:right w:val="none" w:sz="0" w:space="0" w:color="auto"/>
      </w:divBdr>
    </w:div>
    <w:div w:id="313222787">
      <w:bodyDiv w:val="1"/>
      <w:marLeft w:val="0"/>
      <w:marRight w:val="0"/>
      <w:marTop w:val="0"/>
      <w:marBottom w:val="0"/>
      <w:divBdr>
        <w:top w:val="none" w:sz="0" w:space="0" w:color="auto"/>
        <w:left w:val="none" w:sz="0" w:space="0" w:color="auto"/>
        <w:bottom w:val="none" w:sz="0" w:space="0" w:color="auto"/>
        <w:right w:val="none" w:sz="0" w:space="0" w:color="auto"/>
      </w:divBdr>
    </w:div>
    <w:div w:id="655301647">
      <w:bodyDiv w:val="1"/>
      <w:marLeft w:val="0"/>
      <w:marRight w:val="0"/>
      <w:marTop w:val="0"/>
      <w:marBottom w:val="0"/>
      <w:divBdr>
        <w:top w:val="none" w:sz="0" w:space="0" w:color="auto"/>
        <w:left w:val="none" w:sz="0" w:space="0" w:color="auto"/>
        <w:bottom w:val="none" w:sz="0" w:space="0" w:color="auto"/>
        <w:right w:val="none" w:sz="0" w:space="0" w:color="auto"/>
      </w:divBdr>
    </w:div>
    <w:div w:id="1102149071">
      <w:bodyDiv w:val="1"/>
      <w:marLeft w:val="0"/>
      <w:marRight w:val="0"/>
      <w:marTop w:val="0"/>
      <w:marBottom w:val="0"/>
      <w:divBdr>
        <w:top w:val="none" w:sz="0" w:space="0" w:color="auto"/>
        <w:left w:val="none" w:sz="0" w:space="0" w:color="auto"/>
        <w:bottom w:val="none" w:sz="0" w:space="0" w:color="auto"/>
        <w:right w:val="none" w:sz="0" w:space="0" w:color="auto"/>
      </w:divBdr>
    </w:div>
    <w:div w:id="1106735844">
      <w:bodyDiv w:val="1"/>
      <w:marLeft w:val="0"/>
      <w:marRight w:val="0"/>
      <w:marTop w:val="0"/>
      <w:marBottom w:val="0"/>
      <w:divBdr>
        <w:top w:val="none" w:sz="0" w:space="0" w:color="auto"/>
        <w:left w:val="none" w:sz="0" w:space="0" w:color="auto"/>
        <w:bottom w:val="none" w:sz="0" w:space="0" w:color="auto"/>
        <w:right w:val="none" w:sz="0" w:space="0" w:color="auto"/>
      </w:divBdr>
    </w:div>
    <w:div w:id="1576819836">
      <w:bodyDiv w:val="1"/>
      <w:marLeft w:val="0"/>
      <w:marRight w:val="0"/>
      <w:marTop w:val="0"/>
      <w:marBottom w:val="0"/>
      <w:divBdr>
        <w:top w:val="none" w:sz="0" w:space="0" w:color="auto"/>
        <w:left w:val="none" w:sz="0" w:space="0" w:color="auto"/>
        <w:bottom w:val="none" w:sz="0" w:space="0" w:color="auto"/>
        <w:right w:val="none" w:sz="0" w:space="0" w:color="auto"/>
      </w:divBdr>
    </w:div>
    <w:div w:id="1953396414">
      <w:bodyDiv w:val="1"/>
      <w:marLeft w:val="0"/>
      <w:marRight w:val="0"/>
      <w:marTop w:val="0"/>
      <w:marBottom w:val="0"/>
      <w:divBdr>
        <w:top w:val="none" w:sz="0" w:space="0" w:color="auto"/>
        <w:left w:val="none" w:sz="0" w:space="0" w:color="auto"/>
        <w:bottom w:val="none" w:sz="0" w:space="0" w:color="auto"/>
        <w:right w:val="none" w:sz="0" w:space="0" w:color="auto"/>
      </w:divBdr>
    </w:div>
    <w:div w:id="2070230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1148</TotalTime>
  <Pages>3</Pages>
  <Words>1093</Words>
  <Characters>6017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 &amp; M Curie</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Cécile Souty</dc:creator>
  <cp:lastModifiedBy>Cécile Souty</cp:lastModifiedBy>
  <cp:revision>5</cp:revision>
  <cp:lastPrinted>2020-01-07T17:24:00Z</cp:lastPrinted>
  <dcterms:created xsi:type="dcterms:W3CDTF">2025-10-06T13:11:00Z</dcterms:created>
  <dcterms:modified xsi:type="dcterms:W3CDTF">2025-10-08T08:17:00Z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2018-10-04T00:00:00Z</vt:filetime>
  </property>
  <property fmtid="{D5CDD505-2E9C-101B-9397-08002B2CF9AE}" pid="3" name="LastSaved">
    <vt:filetime>2018-10-05T00:00:00Z</vt:filetime>
  </property>
</Properties>
</file>